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31" w:rsidRPr="00911387" w:rsidRDefault="00322E31" w:rsidP="00322E31">
      <w:pPr>
        <w:shd w:val="clear" w:color="auto" w:fill="FFFFFF"/>
        <w:spacing w:before="225"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40"/>
          <w:szCs w:val="24"/>
          <w:lang w:eastAsia="pl-PL"/>
        </w:rPr>
      </w:pPr>
      <w:r w:rsidRPr="00911387">
        <w:rPr>
          <w:rFonts w:ascii="Times New Roman" w:eastAsia="Times New Roman" w:hAnsi="Times New Roman" w:cs="Times New Roman"/>
          <w:b/>
          <w:sz w:val="40"/>
          <w:szCs w:val="24"/>
          <w:lang w:eastAsia="pl-PL"/>
        </w:rPr>
        <w:t>Szczegółowe informacje na temat oferty</w:t>
      </w:r>
    </w:p>
    <w:p w:rsidR="00322E31" w:rsidRPr="00DC6037" w:rsidRDefault="00322E31" w:rsidP="00322E31">
      <w:pPr>
        <w:shd w:val="clear" w:color="auto" w:fill="FFFFFF"/>
        <w:spacing w:before="225"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b/>
          <w:bCs/>
          <w:color w:val="1E1E1C"/>
          <w:sz w:val="24"/>
          <w:szCs w:val="24"/>
          <w:lang w:eastAsia="pl-PL"/>
        </w:rPr>
        <w:t>1. DORADZTWO TEMATYCZNE</w:t>
      </w:r>
    </w:p>
    <w:p w:rsidR="00322E31" w:rsidRPr="00DC6037" w:rsidRDefault="00322E31" w:rsidP="00322E3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Pierwszy pakiet doradczy: </w:t>
      </w:r>
      <w:r w:rsidRPr="00DC6037">
        <w:rPr>
          <w:rFonts w:ascii="Times New Roman" w:eastAsia="Times New Roman" w:hAnsi="Times New Roman" w:cs="Times New Roman"/>
          <w:i/>
          <w:iCs/>
          <w:color w:val="1E1E1C"/>
          <w:sz w:val="24"/>
          <w:szCs w:val="24"/>
          <w:bdr w:val="none" w:sz="0" w:space="0" w:color="auto" w:frame="1"/>
          <w:lang w:eastAsia="pl-PL"/>
        </w:rPr>
        <w:t>finansowo – księgowy</w:t>
      </w:r>
    </w:p>
    <w:p w:rsidR="00322E31" w:rsidRPr="00DC6037" w:rsidRDefault="00322E31" w:rsidP="00322E31">
      <w:pPr>
        <w:numPr>
          <w:ilvl w:val="0"/>
          <w:numId w:val="1"/>
        </w:numPr>
        <w:shd w:val="clear" w:color="auto" w:fill="FFFFFF"/>
        <w:spacing w:after="0" w:line="276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dotyczy spraw finansowych organizacji pozarządowych;</w:t>
      </w:r>
    </w:p>
    <w:p w:rsidR="00322E31" w:rsidRPr="00DC6037" w:rsidRDefault="00322E31" w:rsidP="00322E31">
      <w:pPr>
        <w:numPr>
          <w:ilvl w:val="0"/>
          <w:numId w:val="1"/>
        </w:numPr>
        <w:shd w:val="clear" w:color="auto" w:fill="FFFFFF"/>
        <w:spacing w:after="0" w:line="276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obejmuje przegląd ksiąg prowadzonych ewidencji finansowych, dokumentów regulujących zasady prowadzenia księgowości, sprawozdań finansowych itp.;</w:t>
      </w:r>
    </w:p>
    <w:p w:rsidR="00322E31" w:rsidRPr="00DC6037" w:rsidRDefault="00322E31" w:rsidP="00CA36D5">
      <w:pPr>
        <w:numPr>
          <w:ilvl w:val="0"/>
          <w:numId w:val="1"/>
        </w:numPr>
        <w:shd w:val="clear" w:color="auto" w:fill="FFFFFF"/>
        <w:spacing w:after="0" w:line="276" w:lineRule="auto"/>
        <w:ind w:left="1320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zakończy się podsumowaniem oraz ewentualnymi rekomendacjami dla organizacji w zakresie wyeliminowania popełnianych błędów;</w:t>
      </w:r>
    </w:p>
    <w:p w:rsidR="00322E31" w:rsidRPr="00DC6037" w:rsidRDefault="00322E31" w:rsidP="00322E3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Drugi pakiet doradczy: </w:t>
      </w:r>
      <w:r w:rsidRPr="00DC6037">
        <w:rPr>
          <w:rFonts w:ascii="Times New Roman" w:eastAsia="Times New Roman" w:hAnsi="Times New Roman" w:cs="Times New Roman"/>
          <w:i/>
          <w:iCs/>
          <w:color w:val="1E1E1C"/>
          <w:sz w:val="24"/>
          <w:szCs w:val="24"/>
          <w:bdr w:val="none" w:sz="0" w:space="0" w:color="auto" w:frame="1"/>
          <w:lang w:eastAsia="pl-PL"/>
        </w:rPr>
        <w:t>projektowy</w:t>
      </w:r>
    </w:p>
    <w:p w:rsidR="00322E31" w:rsidRPr="00DC6037" w:rsidRDefault="00322E31" w:rsidP="00322E31">
      <w:pPr>
        <w:numPr>
          <w:ilvl w:val="0"/>
          <w:numId w:val="2"/>
        </w:numPr>
        <w:shd w:val="clear" w:color="auto" w:fill="FFFFFF"/>
        <w:spacing w:after="0" w:line="276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dotyczy wypracowania pomysłu na działanie metodą projektową;</w:t>
      </w:r>
    </w:p>
    <w:p w:rsidR="00322E31" w:rsidRPr="00DC6037" w:rsidRDefault="00322E31" w:rsidP="00322E31">
      <w:pPr>
        <w:numPr>
          <w:ilvl w:val="0"/>
          <w:numId w:val="2"/>
        </w:numPr>
        <w:shd w:val="clear" w:color="auto" w:fill="FFFFFF"/>
        <w:spacing w:after="0" w:line="276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przyczyni się do rozwiązania sytuacji problemowej lub zaspokojenia potrzeby lokalnej społeczności w nowy, nieszablonowy sposób;</w:t>
      </w:r>
    </w:p>
    <w:p w:rsidR="00322E31" w:rsidRPr="00DC6037" w:rsidRDefault="00322E31" w:rsidP="00322E31">
      <w:pPr>
        <w:numPr>
          <w:ilvl w:val="0"/>
          <w:numId w:val="2"/>
        </w:numPr>
        <w:shd w:val="clear" w:color="auto" w:fill="FFFFFF"/>
        <w:spacing w:after="0" w:line="276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zakończy się opracowaniem drzewa problemów, celów, określeniem działań i rezultatów projektu, ramowym budżetem projektu;</w:t>
      </w:r>
    </w:p>
    <w:p w:rsidR="00322E31" w:rsidRPr="00DC6037" w:rsidRDefault="00322E31" w:rsidP="00322E3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Trzeci pakiet doradczy: </w:t>
      </w:r>
      <w:r w:rsidRPr="00DC6037">
        <w:rPr>
          <w:rFonts w:ascii="Times New Roman" w:eastAsia="Times New Roman" w:hAnsi="Times New Roman" w:cs="Times New Roman"/>
          <w:i/>
          <w:iCs/>
          <w:color w:val="1E1E1C"/>
          <w:sz w:val="24"/>
          <w:szCs w:val="24"/>
          <w:bdr w:val="none" w:sz="0" w:space="0" w:color="auto" w:frame="1"/>
          <w:lang w:eastAsia="pl-PL"/>
        </w:rPr>
        <w:t>marketingowy</w:t>
      </w:r>
    </w:p>
    <w:p w:rsidR="00322E31" w:rsidRPr="00DC6037" w:rsidRDefault="00322E31" w:rsidP="00911387">
      <w:pPr>
        <w:numPr>
          <w:ilvl w:val="0"/>
          <w:numId w:val="3"/>
        </w:numPr>
        <w:shd w:val="clear" w:color="auto" w:fill="FFFFFF"/>
        <w:spacing w:after="0" w:line="276" w:lineRule="auto"/>
        <w:ind w:left="1320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obejmuje porady w zakresie utworzenia strony internetowej, bloga lub profilu na portalu społecznościowym organizacji pozarządowej, czy grupy nieformalnej;</w:t>
      </w:r>
    </w:p>
    <w:p w:rsidR="00322E31" w:rsidRPr="00DC6037" w:rsidRDefault="00322E31" w:rsidP="00322E31">
      <w:pPr>
        <w:numPr>
          <w:ilvl w:val="0"/>
          <w:numId w:val="3"/>
        </w:numPr>
        <w:shd w:val="clear" w:color="auto" w:fill="FFFFFF"/>
        <w:spacing w:after="0" w:line="276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zawiera instruktaż prowadzenia danego narzędzia;</w:t>
      </w:r>
    </w:p>
    <w:p w:rsidR="00322E31" w:rsidRPr="00DC6037" w:rsidRDefault="00322E31" w:rsidP="00322E31">
      <w:pPr>
        <w:numPr>
          <w:ilvl w:val="0"/>
          <w:numId w:val="3"/>
        </w:numPr>
        <w:shd w:val="clear" w:color="auto" w:fill="FFFFFF"/>
        <w:spacing w:after="0" w:line="276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zakończy się opublikowaniem informacji i grafiki promocyjnej organizacji;</w:t>
      </w:r>
    </w:p>
    <w:p w:rsidR="00322E31" w:rsidRPr="00DC6037" w:rsidRDefault="00322E31" w:rsidP="00322E3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Czwarty pakiet doradczy: </w:t>
      </w:r>
      <w:r w:rsidRPr="00DC6037">
        <w:rPr>
          <w:rFonts w:ascii="Times New Roman" w:eastAsia="Times New Roman" w:hAnsi="Times New Roman" w:cs="Times New Roman"/>
          <w:i/>
          <w:iCs/>
          <w:color w:val="1E1E1C"/>
          <w:sz w:val="24"/>
          <w:szCs w:val="24"/>
          <w:bdr w:val="none" w:sz="0" w:space="0" w:color="auto" w:frame="1"/>
          <w:lang w:eastAsia="pl-PL"/>
        </w:rPr>
        <w:t>“pogotowie doradcze”</w:t>
      </w:r>
    </w:p>
    <w:p w:rsidR="00322E31" w:rsidRPr="00DC6037" w:rsidRDefault="00322E31" w:rsidP="00911387">
      <w:pPr>
        <w:numPr>
          <w:ilvl w:val="0"/>
          <w:numId w:val="4"/>
        </w:numPr>
        <w:shd w:val="clear" w:color="auto" w:fill="FFFFFF"/>
        <w:spacing w:after="0" w:line="276" w:lineRule="auto"/>
        <w:ind w:left="1320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obejmuje porady związane z nagłą, nieprzewidzianą potrzebą doradczą organizacji;</w:t>
      </w:r>
    </w:p>
    <w:p w:rsidR="00322E31" w:rsidRPr="00DC6037" w:rsidRDefault="00322E31" w:rsidP="00322E31">
      <w:pPr>
        <w:numPr>
          <w:ilvl w:val="0"/>
          <w:numId w:val="4"/>
        </w:numPr>
        <w:shd w:val="clear" w:color="auto" w:fill="FFFFFF"/>
        <w:spacing w:after="0" w:line="276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pogotowie doradcze dostępne pod numerem telefonu: </w:t>
      </w:r>
      <w:r w:rsidRPr="00DC6037">
        <w:rPr>
          <w:rFonts w:ascii="Times New Roman" w:eastAsia="Times New Roman" w:hAnsi="Times New Roman" w:cs="Times New Roman"/>
          <w:b/>
          <w:bCs/>
          <w:color w:val="1E1E1C"/>
          <w:sz w:val="24"/>
          <w:szCs w:val="24"/>
          <w:bdr w:val="none" w:sz="0" w:space="0" w:color="auto" w:frame="1"/>
          <w:lang w:eastAsia="pl-PL"/>
        </w:rPr>
        <w:t>516-390-097 </w:t>
      </w:r>
      <w:r w:rsidR="00911387">
        <w:rPr>
          <w:rFonts w:ascii="Times New Roman" w:eastAsia="Times New Roman" w:hAnsi="Times New Roman" w:cs="Times New Roman"/>
          <w:b/>
          <w:bCs/>
          <w:color w:val="1E1E1C"/>
          <w:sz w:val="24"/>
          <w:szCs w:val="24"/>
          <w:bdr w:val="none" w:sz="0" w:space="0" w:color="auto" w:frame="1"/>
          <w:lang w:eastAsia="pl-PL"/>
        </w:rPr>
        <w:br/>
      </w: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lub</w:t>
      </w:r>
      <w:r w:rsidR="0091138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 xml:space="preserve"> </w:t>
      </w: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e-mailowo: </w:t>
      </w:r>
      <w:hyperlink r:id="rId5" w:history="1">
        <w:r w:rsidRPr="00DC6037">
          <w:rPr>
            <w:rFonts w:ascii="Times New Roman" w:eastAsia="Times New Roman" w:hAnsi="Times New Roman" w:cs="Times New Roman"/>
            <w:b/>
            <w:bCs/>
            <w:color w:val="006F9E"/>
            <w:sz w:val="24"/>
            <w:szCs w:val="24"/>
            <w:u w:val="single"/>
            <w:bdr w:val="none" w:sz="0" w:space="0" w:color="auto" w:frame="1"/>
            <w:lang w:eastAsia="pl-PL"/>
          </w:rPr>
          <w:t>lgd@zascianekmazowsza.pl</w:t>
        </w:r>
      </w:hyperlink>
      <w:r w:rsidRPr="00DC6037">
        <w:rPr>
          <w:rFonts w:ascii="Times New Roman" w:eastAsia="Times New Roman" w:hAnsi="Times New Roman" w:cs="Times New Roman"/>
          <w:b/>
          <w:bCs/>
          <w:color w:val="1E1E1C"/>
          <w:sz w:val="24"/>
          <w:szCs w:val="24"/>
          <w:bdr w:val="none" w:sz="0" w:space="0" w:color="auto" w:frame="1"/>
          <w:lang w:eastAsia="pl-PL"/>
        </w:rPr>
        <w:t> .</w:t>
      </w:r>
    </w:p>
    <w:p w:rsidR="00322E31" w:rsidRPr="00DC6037" w:rsidRDefault="00322E31" w:rsidP="00322E3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b/>
          <w:bCs/>
          <w:color w:val="1E1E1C"/>
          <w:sz w:val="24"/>
          <w:szCs w:val="24"/>
          <w:bdr w:val="none" w:sz="0" w:space="0" w:color="auto" w:frame="1"/>
          <w:lang w:eastAsia="pl-PL"/>
        </w:rPr>
        <w:t>Aby skorzystać z trzech pierwszych pakietów doradczych, należy wypełnić formularz zgłoszeniowy lub skontaktować się z biurem projektu (dane poniżej). </w:t>
      </w:r>
    </w:p>
    <w:p w:rsidR="00322E31" w:rsidRPr="00C94B6E" w:rsidRDefault="00322E31" w:rsidP="00322E3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17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Formularz zgłoszeniowy</w:t>
      </w:r>
      <w:r w:rsidRPr="00C94B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– </w:t>
      </w:r>
      <w:hyperlink r:id="rId6" w:history="1">
        <w:r w:rsidRPr="00195176">
          <w:rPr>
            <w:rStyle w:val="Hipercze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pl-PL"/>
          </w:rPr>
          <w:t>wypełnij</w:t>
        </w:r>
      </w:hyperlink>
    </w:p>
    <w:p w:rsidR="00322E31" w:rsidRPr="00DC6037" w:rsidRDefault="00322E31" w:rsidP="00322E31">
      <w:pPr>
        <w:shd w:val="clear" w:color="auto" w:fill="FFFFFF"/>
        <w:spacing w:before="225"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b/>
          <w:bCs/>
          <w:color w:val="1E1E1C"/>
          <w:sz w:val="24"/>
          <w:szCs w:val="24"/>
          <w:lang w:eastAsia="pl-PL"/>
        </w:rPr>
        <w:t>2. SZKOLENIA DLA ORGANIZACJI</w:t>
      </w:r>
    </w:p>
    <w:p w:rsidR="00322E31" w:rsidRPr="00DC6037" w:rsidRDefault="00322E31" w:rsidP="00322E31">
      <w:pPr>
        <w:shd w:val="clear" w:color="auto" w:fill="FFFFFF"/>
        <w:spacing w:before="225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Oferta szkoleniowa będzie “szyta na miarę” potrzeb organizacji pozarządowej, czy grupy nieformalnej. Oznacza to, że szczegółowa tematyka i zakres szkoleń będzie uzgadniany z organizacją czy grupą, która zgłosi chęć przeszkolenia się. Zakres tematyczny musi wpisywać się w cel projektu i dotyczyć ma funkcjonowania organizacji pozarządowych.</w:t>
      </w:r>
    </w:p>
    <w:p w:rsidR="00322E31" w:rsidRPr="00DC6037" w:rsidRDefault="00322E31" w:rsidP="00322E3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b/>
          <w:bCs/>
          <w:color w:val="1E1E1C"/>
          <w:sz w:val="24"/>
          <w:szCs w:val="24"/>
          <w:bdr w:val="none" w:sz="0" w:space="0" w:color="auto" w:frame="1"/>
          <w:lang w:eastAsia="pl-PL"/>
        </w:rPr>
        <w:t>Aby wyrazić potrzebę przeprowadzenia szkolenia na dany temat ważny dla organizacji, należy wypełnić formularz zgłoszeniowy lub skontaktować się z biurem projektu (dane poniżej).</w:t>
      </w:r>
    </w:p>
    <w:p w:rsidR="00322E31" w:rsidRPr="00C94B6E" w:rsidRDefault="00322E31" w:rsidP="00322E3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17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Formularz zgłoszeniowy</w:t>
      </w:r>
      <w:r w:rsidRPr="00C94B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– </w:t>
      </w:r>
      <w:hyperlink r:id="rId7" w:history="1">
        <w:r w:rsidRPr="00195176">
          <w:rPr>
            <w:rStyle w:val="Hipercze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pl-PL"/>
          </w:rPr>
          <w:t>wypełnij</w:t>
        </w:r>
      </w:hyperlink>
    </w:p>
    <w:p w:rsidR="00322E31" w:rsidRPr="00DC6037" w:rsidRDefault="00322E31" w:rsidP="00322E31">
      <w:pPr>
        <w:shd w:val="clear" w:color="auto" w:fill="FFFFFF"/>
        <w:spacing w:before="225"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b/>
          <w:bCs/>
          <w:color w:val="1E1E1C"/>
          <w:sz w:val="24"/>
          <w:szCs w:val="24"/>
          <w:lang w:eastAsia="pl-PL"/>
        </w:rPr>
        <w:t>3. MAPA AKTYWNOŚCI SPOŁECZNYCH</w:t>
      </w:r>
    </w:p>
    <w:p w:rsidR="00322E31" w:rsidRPr="00DC6037" w:rsidRDefault="00322E31" w:rsidP="00322E3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 xml:space="preserve">Mapa Aktywności Społecznych jest internetowym narzędziem służącym zbieraniu i publikowaniu informacji o sektorze społecznym północno-wschodniego Mazowsza. Została </w:t>
      </w: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lastRenderedPageBreak/>
        <w:t>opracowana w 2020 roku i udostępniona pod adresem: </w:t>
      </w:r>
      <w:hyperlink r:id="rId8" w:history="1">
        <w:r w:rsidRPr="00DC6037">
          <w:rPr>
            <w:rFonts w:ascii="Times New Roman" w:eastAsia="Times New Roman" w:hAnsi="Times New Roman" w:cs="Times New Roman"/>
            <w:color w:val="006F9E"/>
            <w:sz w:val="24"/>
            <w:szCs w:val="24"/>
            <w:u w:val="single"/>
            <w:bdr w:val="none" w:sz="0" w:space="0" w:color="auto" w:frame="1"/>
            <w:lang w:eastAsia="pl-PL"/>
          </w:rPr>
          <w:t>www.mapaaktywnoscispolecznych.pl</w:t>
        </w:r>
      </w:hyperlink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 . W tym roku zostanie rozbudowana o nowe narzędzie m.in. kalendarz wydarzeń i prezentację dobrych praktyk. Organizacje oprócz możliwości publikacji informacji o sobie będą mogły zamieścić dane o zbliżających się wydarzeniach, które organizują oraz pochwalić się zrealizowanymi przedsięwzięciami. Najaktywniejsze organizacje i grupy zostaną wyróżnione na mapie specjalnym oznakowaniem.</w:t>
      </w:r>
    </w:p>
    <w:p w:rsidR="00322E31" w:rsidRPr="00DC6037" w:rsidRDefault="00322E31" w:rsidP="00322E3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Zachęcamy do korzystania ze strony </w:t>
      </w:r>
      <w:hyperlink r:id="rId9" w:history="1">
        <w:r w:rsidRPr="00DC6037">
          <w:rPr>
            <w:rFonts w:ascii="Times New Roman" w:eastAsia="Times New Roman" w:hAnsi="Times New Roman" w:cs="Times New Roman"/>
            <w:color w:val="006F9E"/>
            <w:sz w:val="24"/>
            <w:szCs w:val="24"/>
            <w:u w:val="single"/>
            <w:bdr w:val="none" w:sz="0" w:space="0" w:color="auto" w:frame="1"/>
            <w:lang w:eastAsia="pl-PL"/>
          </w:rPr>
          <w:t>www.mapaaktywnoscispolecznych.pl</w:t>
        </w:r>
      </w:hyperlink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 , dodawania swoich organizacji. Już wkrótce opublikujemy rozbudowaną Mapę.</w:t>
      </w:r>
    </w:p>
    <w:p w:rsidR="00322E31" w:rsidRPr="00DC6037" w:rsidRDefault="00322E31" w:rsidP="00322E31">
      <w:pPr>
        <w:shd w:val="clear" w:color="auto" w:fill="FFFFFF"/>
        <w:spacing w:before="225"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b/>
          <w:bCs/>
          <w:color w:val="1E1E1C"/>
          <w:sz w:val="24"/>
          <w:szCs w:val="24"/>
          <w:lang w:eastAsia="pl-PL"/>
        </w:rPr>
        <w:t>4. SPOTKANIE ORGANIZACJI POZARZĄDOWYCH W LIPIANCE</w:t>
      </w:r>
    </w:p>
    <w:p w:rsidR="00322E31" w:rsidRPr="00DC6037" w:rsidRDefault="00322E31" w:rsidP="00322E3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Spotkanie organizacji pozarządowych w Lipiance to dwudniowe wydarzenie</w:t>
      </w:r>
      <w:r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 xml:space="preserve"> </w:t>
      </w: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obejmujące </w:t>
      </w:r>
      <w:r w:rsidRPr="00DC6037">
        <w:rPr>
          <w:rFonts w:ascii="Times New Roman" w:eastAsia="Times New Roman" w:hAnsi="Times New Roman" w:cs="Times New Roman"/>
          <w:b/>
          <w:bCs/>
          <w:color w:val="1E1E1C"/>
          <w:sz w:val="24"/>
          <w:szCs w:val="24"/>
          <w:bdr w:val="none" w:sz="0" w:space="0" w:color="auto" w:frame="1"/>
          <w:lang w:eastAsia="pl-PL"/>
        </w:rPr>
        <w:t>edukację, wymianę doświadczeń, wzajemne wsparcie i integrację sektora społecznego północno-wschodniego Mazowsza</w:t>
      </w: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. W programie wydarzenia pojawią się tematy związane z prowadzeniem i udziałem w konsultacjach społecznych, funkcjonowaniem rad pożytku publicznego, przyszłym okresem programowania. Drugi dzień spotkania dotyczyć będzie metody KLANZY tj. metod integracyjnych w pracy z grupą,  w tym rozwijania umiejętności organizacji sytuacji początkowych w grupie, prowadzenia dyskusji, prowadzenia zabaw integracyjnych, ruchowych, muzycznych, organizowania imprez dla dużej grupy, zabaw z chustą, pozyskiwania informacji zwrotnej.</w:t>
      </w:r>
    </w:p>
    <w:p w:rsidR="00322E31" w:rsidRPr="00DC6037" w:rsidRDefault="00322E31" w:rsidP="00322E31">
      <w:pPr>
        <w:numPr>
          <w:ilvl w:val="0"/>
          <w:numId w:val="5"/>
        </w:numPr>
        <w:shd w:val="clear" w:color="auto" w:fill="FFFFFF"/>
        <w:spacing w:after="0" w:line="276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Planowany termin: </w:t>
      </w:r>
      <w:r w:rsidRPr="00DC6037">
        <w:rPr>
          <w:rFonts w:ascii="Times New Roman" w:eastAsia="Times New Roman" w:hAnsi="Times New Roman" w:cs="Times New Roman"/>
          <w:i/>
          <w:iCs/>
          <w:color w:val="1E1E1C"/>
          <w:sz w:val="24"/>
          <w:szCs w:val="24"/>
          <w:bdr w:val="none" w:sz="0" w:space="0" w:color="auto" w:frame="1"/>
          <w:lang w:eastAsia="pl-PL"/>
        </w:rPr>
        <w:t>9 – 10 października 2021 roku.</w:t>
      </w:r>
    </w:p>
    <w:p w:rsidR="00322E31" w:rsidRPr="00DC6037" w:rsidRDefault="00322E31" w:rsidP="00322E31">
      <w:pPr>
        <w:numPr>
          <w:ilvl w:val="0"/>
          <w:numId w:val="5"/>
        </w:numPr>
        <w:shd w:val="clear" w:color="auto" w:fill="FFFFFF"/>
        <w:spacing w:after="0" w:line="276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Miejsce: </w:t>
      </w:r>
      <w:r w:rsidRPr="00DC6037">
        <w:rPr>
          <w:rFonts w:ascii="Times New Roman" w:eastAsia="Times New Roman" w:hAnsi="Times New Roman" w:cs="Times New Roman"/>
          <w:i/>
          <w:iCs/>
          <w:color w:val="1E1E1C"/>
          <w:sz w:val="24"/>
          <w:szCs w:val="24"/>
          <w:bdr w:val="none" w:sz="0" w:space="0" w:color="auto" w:frame="1"/>
          <w:lang w:eastAsia="pl-PL"/>
        </w:rPr>
        <w:t>Ośrodek Edukacji Regionalnej w Lipiance, Lipianka, 07-440 Goworowo</w:t>
      </w: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.</w:t>
      </w:r>
    </w:p>
    <w:p w:rsidR="00322E31" w:rsidRPr="00DC6037" w:rsidRDefault="00322E31" w:rsidP="00322E3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b/>
          <w:bCs/>
          <w:color w:val="1E1E1C"/>
          <w:sz w:val="24"/>
          <w:szCs w:val="24"/>
          <w:bdr w:val="none" w:sz="0" w:space="0" w:color="auto" w:frame="1"/>
          <w:lang w:eastAsia="pl-PL"/>
        </w:rPr>
        <w:t>Informacje o rekrutacji i formularze zgłoszeniowe będą opublikowane na stronach internetowych partnerów projektu.</w:t>
      </w:r>
    </w:p>
    <w:p w:rsidR="00195176" w:rsidRDefault="00322E31" w:rsidP="00195176">
      <w:pPr>
        <w:shd w:val="clear" w:color="auto" w:fill="FFFFFF"/>
        <w:spacing w:before="225"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1E1C"/>
          <w:sz w:val="24"/>
          <w:szCs w:val="24"/>
          <w:lang w:eastAsia="pl-PL"/>
        </w:rPr>
      </w:pPr>
      <w:r w:rsidRPr="00DC6037">
        <w:rPr>
          <w:rFonts w:ascii="Times New Roman" w:eastAsia="Times New Roman" w:hAnsi="Times New Roman" w:cs="Times New Roman"/>
          <w:b/>
          <w:bCs/>
          <w:color w:val="1E1E1C"/>
          <w:sz w:val="24"/>
          <w:szCs w:val="24"/>
          <w:lang w:eastAsia="pl-PL"/>
        </w:rPr>
        <w:t>5. WARSZTATY EWALUACYJNE </w:t>
      </w:r>
    </w:p>
    <w:p w:rsidR="00322E31" w:rsidRDefault="00322E31" w:rsidP="00195176">
      <w:pPr>
        <w:shd w:val="clear" w:color="auto" w:fill="FFFFFF"/>
        <w:spacing w:before="225"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1E1C"/>
          <w:sz w:val="24"/>
          <w:szCs w:val="24"/>
          <w:u w:val="single"/>
          <w:bdr w:val="none" w:sz="0" w:space="0" w:color="auto" w:frame="1"/>
          <w:lang w:eastAsia="pl-PL"/>
        </w:rPr>
      </w:pPr>
      <w:r w:rsidRPr="00DC6037">
        <w:rPr>
          <w:rFonts w:ascii="Times New Roman" w:eastAsia="Times New Roman" w:hAnsi="Times New Roman" w:cs="Times New Roman"/>
          <w:color w:val="1E1E1C"/>
          <w:sz w:val="24"/>
          <w:szCs w:val="24"/>
          <w:lang w:eastAsia="pl-PL"/>
        </w:rPr>
        <w:t>Podsumowanie projektu odbędzie się w formie warsztatów ewaluacyjnych, podczas których zostaną wypracowane wnioski na przyszłość. Spotkanie będzie skierowane do wybranych organizacji.</w:t>
      </w:r>
      <w:r w:rsidR="00195176">
        <w:rPr>
          <w:rFonts w:ascii="Times New Roman" w:eastAsia="Times New Roman" w:hAnsi="Times New Roman" w:cs="Times New Roman"/>
          <w:b/>
          <w:bCs/>
          <w:color w:val="1E1E1C"/>
          <w:sz w:val="24"/>
          <w:szCs w:val="24"/>
          <w:u w:val="single"/>
          <w:bdr w:val="none" w:sz="0" w:space="0" w:color="auto" w:frame="1"/>
          <w:lang w:eastAsia="pl-PL"/>
        </w:rPr>
        <w:t xml:space="preserve"> </w:t>
      </w:r>
    </w:p>
    <w:p w:rsidR="003A1330" w:rsidRDefault="003A1330"/>
    <w:sectPr w:rsidR="003A1330" w:rsidSect="00BC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D58"/>
    <w:multiLevelType w:val="multilevel"/>
    <w:tmpl w:val="790E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8E1F29"/>
    <w:multiLevelType w:val="multilevel"/>
    <w:tmpl w:val="1FBC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FD0DA7"/>
    <w:multiLevelType w:val="multilevel"/>
    <w:tmpl w:val="0A58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FF1881"/>
    <w:multiLevelType w:val="multilevel"/>
    <w:tmpl w:val="94D0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973625"/>
    <w:multiLevelType w:val="multilevel"/>
    <w:tmpl w:val="B92E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savePreviewPicture/>
  <w:compat/>
  <w:rsids>
    <w:rsidRoot w:val="00322E31"/>
    <w:rsid w:val="000411AD"/>
    <w:rsid w:val="00195176"/>
    <w:rsid w:val="00322E31"/>
    <w:rsid w:val="003A1330"/>
    <w:rsid w:val="0067294C"/>
    <w:rsid w:val="00911387"/>
    <w:rsid w:val="00BB48D2"/>
    <w:rsid w:val="00BC3898"/>
    <w:rsid w:val="00C94B6E"/>
    <w:rsid w:val="00CA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51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aktywnoscispolecznych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ADtw4elZKklHxVSoyzLoEQ_-w13wd-weTU48-ZP39dEp6wQ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haSLhMHWXJIinSDdc2cIw6MIPEIwrqGl7crjDULT-CSFE5Q/viewform?fbclid=IwAR18uOO47PVoMdVazld-6PwA3oR0fviTHO2H_ZA5ZAnZhmYqiIr8Blpy8kQ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gd@zascianekmazowsz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paaktywnoscispolecznych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Sołowińska</dc:creator>
  <cp:lastModifiedBy>Robert Janeczko</cp:lastModifiedBy>
  <cp:revision>5</cp:revision>
  <dcterms:created xsi:type="dcterms:W3CDTF">2021-09-02T10:22:00Z</dcterms:created>
  <dcterms:modified xsi:type="dcterms:W3CDTF">2021-09-02T10:26:00Z</dcterms:modified>
</cp:coreProperties>
</file>