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D0997" w14:textId="03DA26F3" w:rsidR="00395425" w:rsidRDefault="00AD2AA0" w:rsidP="00A62627">
      <w:r>
        <w:rPr>
          <w:noProof/>
          <w:lang w:eastAsia="pl-PL"/>
        </w:rPr>
        <w:pict w14:anchorId="61594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362.5pt;margin-top:0;width:83.95pt;height:54.7pt;z-index:-251643904;visibility:visible" wrapcoords="-417 0 -417 21110 21669 21110 21669 0 -417 0">
            <v:imagedata r:id="rId6" o:title="PROW-2014-2020-logo-kolor"/>
            <w10:wrap type="tight"/>
          </v:shape>
        </w:pict>
      </w:r>
      <w:r>
        <w:rPr>
          <w:noProof/>
          <w:lang w:eastAsia="pl-PL"/>
        </w:rPr>
        <w:pict w14:anchorId="49B94DDB">
          <v:shape id="_x0000_s1036" type="#_x0000_t75" alt="LogoLGD" style="position:absolute;margin-left:265.4pt;margin-top:0;width:45.35pt;height:45.35pt;z-index:251671552;visibility:visible">
            <v:imagedata r:id="rId7" o:title="LogoLGD"/>
            <w10:wrap type="square"/>
          </v:shape>
        </w:pict>
      </w:r>
      <w:r>
        <w:rPr>
          <w:noProof/>
          <w:lang w:eastAsia="pl-PL"/>
        </w:rPr>
        <w:pict w14:anchorId="38059887">
          <v:shape id="_x0000_s1035" type="#_x0000_t75" style="position:absolute;margin-left:163.5pt;margin-top:0;width:42.65pt;height:43.25pt;z-index:251670528;visibility:visible;mso-wrap-distance-left:0;mso-wrap-distance-right:0" filled="t">
            <v:imagedata r:id="rId8" o:title=""/>
            <w10:wrap type="square"/>
          </v:shape>
        </w:pict>
      </w:r>
      <w:r>
        <w:rPr>
          <w:noProof/>
          <w:lang w:eastAsia="pl-PL"/>
        </w:rPr>
        <w:pict w14:anchorId="64ECAA17">
          <v:shape id="_x0000_s1034" type="#_x0000_t75" alt="http://www.jura-ppj.pl/dokumenty/flaga_ue_nowa.jpg" style="position:absolute;margin-left:16.45pt;margin-top:0;width:80.7pt;height:52.4pt;z-index:251669504;visibility:visible">
            <v:imagedata r:id="rId9" o:title="flaga_ue_nowa"/>
            <w10:wrap type="square"/>
          </v:shape>
        </w:pict>
      </w:r>
    </w:p>
    <w:p w14:paraId="664624E5" w14:textId="0B101AA0" w:rsidR="00395425" w:rsidRDefault="00395425" w:rsidP="006540EC"/>
    <w:p w14:paraId="5C67142D" w14:textId="77777777" w:rsidR="00395425" w:rsidRDefault="00395425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ab/>
        <w:t xml:space="preserve">                                                                        </w:t>
      </w:r>
    </w:p>
    <w:p w14:paraId="6E189C3A" w14:textId="77777777" w:rsidR="00395425" w:rsidRDefault="00395425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45C7837C" w14:textId="77777777" w:rsidR="00395425" w:rsidRDefault="00395425" w:rsidP="00395425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2C025EA7" w14:textId="0EA86045" w:rsidR="00395425" w:rsidRDefault="00395425" w:rsidP="00395425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  <w:t xml:space="preserve">Załącznik Nr </w:t>
      </w:r>
      <w:r w:rsidRPr="00454BC1"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>5 do</w:t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Regulaminu Rady</w:t>
      </w:r>
    </w:p>
    <w:p w14:paraId="71F5F100" w14:textId="6C81E6A5" w:rsidR="00395425" w:rsidRDefault="00395425" w:rsidP="00395425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  <w:t>LGD „ZIELONE SIOŁO</w:t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”</w:t>
      </w:r>
    </w:p>
    <w:p w14:paraId="032B8005" w14:textId="38076487" w:rsidR="00395425" w:rsidRPr="00B235AD" w:rsidRDefault="00395425" w:rsidP="00CF6334">
      <w:pPr>
        <w:pStyle w:val="Nagwek"/>
        <w:spacing w:after="0" w:line="240" w:lineRule="auto"/>
        <w:jc w:val="both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 xml:space="preserve"> </w:t>
      </w:r>
    </w:p>
    <w:p w14:paraId="36DAEC66" w14:textId="77777777" w:rsidR="00395425" w:rsidRPr="006540EC" w:rsidRDefault="00395425" w:rsidP="006540EC">
      <w:pPr>
        <w:pStyle w:val="Nagwek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07ABE1D2" w14:textId="77777777" w:rsidR="00395425" w:rsidRPr="00961B41" w:rsidRDefault="00395425" w:rsidP="00395425">
      <w:pPr>
        <w:pStyle w:val="Nagwek3"/>
        <w:numPr>
          <w:ilvl w:val="2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26AFE">
        <w:rPr>
          <w:rFonts w:ascii="Times New Roman" w:hAnsi="Times New Roman" w:cs="Times New Roman"/>
          <w:sz w:val="24"/>
          <w:szCs w:val="24"/>
        </w:rPr>
        <w:t>Karta oceny operacji w</w:t>
      </w:r>
      <w:r>
        <w:rPr>
          <w:rFonts w:ascii="Times New Roman" w:hAnsi="Times New Roman" w:cs="Times New Roman"/>
          <w:sz w:val="24"/>
          <w:szCs w:val="24"/>
        </w:rPr>
        <w:t>edług</w:t>
      </w:r>
      <w:r w:rsidRPr="00726AFE">
        <w:rPr>
          <w:rFonts w:ascii="Times New Roman" w:hAnsi="Times New Roman" w:cs="Times New Roman"/>
          <w:sz w:val="24"/>
          <w:szCs w:val="24"/>
        </w:rPr>
        <w:t xml:space="preserve"> lokalnych kryteriów wyboru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AFE">
        <w:rPr>
          <w:rFonts w:ascii="Times New Roman" w:hAnsi="Times New Roman" w:cs="Times New Roman"/>
          <w:sz w:val="24"/>
          <w:szCs w:val="24"/>
        </w:rPr>
        <w:t xml:space="preserve">dla Przedsięwzięcia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2218"/>
        <w:gridCol w:w="2382"/>
        <w:gridCol w:w="2409"/>
        <w:gridCol w:w="2268"/>
        <w:gridCol w:w="1350"/>
      </w:tblGrid>
      <w:tr w:rsidR="00395425" w14:paraId="1BDE5281" w14:textId="77777777" w:rsidTr="00AA4016">
        <w:trPr>
          <w:trHeight w:val="1065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02FAD2" w14:textId="77777777" w:rsidR="00395425" w:rsidRPr="00961B41" w:rsidRDefault="00395425" w:rsidP="006540E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55D39B5" w14:textId="77777777" w:rsidR="00395425" w:rsidRPr="00961B41" w:rsidRDefault="00395425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NUMER WNIOSKU:</w:t>
            </w:r>
          </w:p>
          <w:p w14:paraId="747BB269" w14:textId="77777777" w:rsidR="00395425" w:rsidRPr="00961B41" w:rsidRDefault="00395425" w:rsidP="006540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8684B" w14:textId="77777777" w:rsidR="00395425" w:rsidRPr="00C677C1" w:rsidRDefault="00395425" w:rsidP="006540EC">
            <w:pPr>
              <w:snapToGrid w:val="0"/>
              <w:jc w:val="center"/>
            </w:pPr>
          </w:p>
          <w:p w14:paraId="4E45F2B7" w14:textId="77777777" w:rsidR="00395425" w:rsidRPr="00961B41" w:rsidRDefault="00395425" w:rsidP="006540EC">
            <w:pPr>
              <w:snapToGrid w:val="0"/>
              <w:jc w:val="center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IMIĘ i NAZWISKO lub NAZWA WNIOSKODAWCY:</w:t>
            </w:r>
          </w:p>
          <w:p w14:paraId="6C7D3EC7" w14:textId="77777777" w:rsidR="00395425" w:rsidRPr="00C677C1" w:rsidRDefault="00395425" w:rsidP="006540EC">
            <w:pPr>
              <w:jc w:val="center"/>
            </w:pPr>
          </w:p>
        </w:tc>
      </w:tr>
      <w:tr w:rsidR="00395425" w14:paraId="7EDEAA10" w14:textId="77777777" w:rsidTr="00AA4016">
        <w:trPr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FDC3B" w14:textId="77777777" w:rsidR="00395425" w:rsidRPr="00961B41" w:rsidRDefault="00395425" w:rsidP="00C677C1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/ TYTUŁ WNIOSKOWANEJ OPERACJI:</w:t>
            </w:r>
          </w:p>
        </w:tc>
        <w:tc>
          <w:tcPr>
            <w:tcW w:w="8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809434" w14:textId="77777777" w:rsidR="00395425" w:rsidRPr="00C677C1" w:rsidRDefault="00395425" w:rsidP="00C677C1">
            <w:pPr>
              <w:snapToGrid w:val="0"/>
            </w:pPr>
          </w:p>
          <w:p w14:paraId="61C287C0" w14:textId="77777777" w:rsidR="00395425" w:rsidRPr="00C677C1" w:rsidRDefault="00395425" w:rsidP="00C677C1"/>
        </w:tc>
      </w:tr>
      <w:tr w:rsidR="00395425" w14:paraId="5100DB48" w14:textId="77777777" w:rsidTr="00AA4016">
        <w:trPr>
          <w:trHeight w:val="413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2F156F" w14:textId="77777777" w:rsidR="00395425" w:rsidRPr="00961B41" w:rsidRDefault="00395425" w:rsidP="00C7623F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OGÓLNEGO</w:t>
            </w:r>
          </w:p>
        </w:tc>
        <w:tc>
          <w:tcPr>
            <w:tcW w:w="8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561347" w14:textId="77777777" w:rsidR="00395425" w:rsidRDefault="00395425" w:rsidP="00C7623F">
            <w:pPr>
              <w:snapToGrid w:val="0"/>
            </w:pPr>
            <w:r w:rsidRPr="00C677C1">
              <w:rPr>
                <w:b/>
              </w:rPr>
              <w:t>C.O.1</w:t>
            </w:r>
            <w:r w:rsidRPr="00C677C1">
              <w:t xml:space="preserve"> </w:t>
            </w:r>
          </w:p>
          <w:p w14:paraId="5D2E3700" w14:textId="77777777" w:rsidR="00395425" w:rsidRPr="00C677C1" w:rsidRDefault="00395425" w:rsidP="00C7623F">
            <w:pPr>
              <w:snapToGrid w:val="0"/>
              <w:rPr>
                <w:b/>
                <w:bCs/>
              </w:rPr>
            </w:pPr>
            <w:r w:rsidRPr="00C677C1">
              <w:t>Przedsiębiorcza społeczność wpływająca na rozwój gospodarczy obszaru LGD „ZIELONE SIOŁO”</w:t>
            </w:r>
          </w:p>
        </w:tc>
      </w:tr>
      <w:tr w:rsidR="00395425" w14:paraId="000CECF7" w14:textId="77777777" w:rsidTr="00AA4016">
        <w:trPr>
          <w:trHeight w:val="412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E942A8" w14:textId="77777777" w:rsidR="00395425" w:rsidRPr="00961B41" w:rsidRDefault="00395425" w:rsidP="00C7623F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>NAZWA CELU SZCZEGÓŁOWEGO</w:t>
            </w:r>
          </w:p>
        </w:tc>
        <w:tc>
          <w:tcPr>
            <w:tcW w:w="8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EF748" w14:textId="77777777" w:rsidR="00395425" w:rsidRPr="00C677C1" w:rsidRDefault="00395425" w:rsidP="00C7623F">
            <w:r w:rsidRPr="00C677C1">
              <w:rPr>
                <w:b/>
              </w:rPr>
              <w:t>C.S.1.1</w:t>
            </w:r>
            <w:r w:rsidRPr="00C677C1">
              <w:t xml:space="preserve"> </w:t>
            </w:r>
          </w:p>
          <w:p w14:paraId="2E514D3D" w14:textId="0BC2CF6E" w:rsidR="00395425" w:rsidRPr="00C677C1" w:rsidRDefault="00395425" w:rsidP="00AA4016">
            <w:pPr>
              <w:snapToGrid w:val="0"/>
              <w:rPr>
                <w:b/>
              </w:rPr>
            </w:pPr>
            <w:r>
              <w:t xml:space="preserve">Lokalni przedsiębiorcy rozwijający </w:t>
            </w:r>
            <w:r w:rsidR="00AA4016">
              <w:t xml:space="preserve">działalność gospodarczą </w:t>
            </w:r>
            <w:r>
              <w:t>w oparciu</w:t>
            </w:r>
            <w:r w:rsidR="00AA4016">
              <w:br/>
            </w:r>
            <w:r>
              <w:t>o innowacyjne produkty i usługi</w:t>
            </w:r>
          </w:p>
        </w:tc>
      </w:tr>
      <w:tr w:rsidR="00395425" w14:paraId="4C261AAF" w14:textId="77777777" w:rsidTr="00AA4016">
        <w:trPr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EB5E01" w14:textId="77777777" w:rsidR="00395425" w:rsidRPr="00961B41" w:rsidRDefault="00395425" w:rsidP="00C7623F">
            <w:pPr>
              <w:snapToGrid w:val="0"/>
              <w:rPr>
                <w:sz w:val="20"/>
                <w:szCs w:val="20"/>
              </w:rPr>
            </w:pPr>
            <w:r w:rsidRPr="00961B41">
              <w:rPr>
                <w:sz w:val="20"/>
                <w:szCs w:val="20"/>
              </w:rPr>
              <w:t xml:space="preserve">NAZWA PRZEDSIĘWZIĘCIA </w:t>
            </w:r>
            <w:r w:rsidRPr="00961B41">
              <w:rPr>
                <w:sz w:val="20"/>
                <w:szCs w:val="20"/>
              </w:rPr>
              <w:br/>
              <w:t>W RAMACH LSR</w:t>
            </w:r>
          </w:p>
        </w:tc>
        <w:tc>
          <w:tcPr>
            <w:tcW w:w="84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820E88" w14:textId="77777777" w:rsidR="00395425" w:rsidRDefault="00395425" w:rsidP="00C7623F">
            <w:pPr>
              <w:snapToGrid w:val="0"/>
            </w:pPr>
            <w:r w:rsidRPr="00C677C1">
              <w:rPr>
                <w:b/>
              </w:rPr>
              <w:t>P.</w:t>
            </w:r>
            <w:r>
              <w:rPr>
                <w:b/>
              </w:rPr>
              <w:t>2</w:t>
            </w:r>
            <w:r w:rsidRPr="00C677C1">
              <w:t xml:space="preserve"> </w:t>
            </w:r>
          </w:p>
          <w:p w14:paraId="52742116" w14:textId="77777777" w:rsidR="00395425" w:rsidRPr="00C677C1" w:rsidRDefault="00395425" w:rsidP="00C7623F">
            <w:pPr>
              <w:snapToGrid w:val="0"/>
            </w:pPr>
            <w:r w:rsidRPr="00C677C1">
              <w:t xml:space="preserve">Wsparcie </w:t>
            </w:r>
            <w:r>
              <w:t>dla przedsiębiorstw rozwijających działalność gospodarczą</w:t>
            </w:r>
          </w:p>
        </w:tc>
      </w:tr>
      <w:tr w:rsidR="00395425" w14:paraId="2A932A35" w14:textId="77777777" w:rsidTr="00AA4016">
        <w:trPr>
          <w:trHeight w:val="599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A9419" w14:textId="77777777" w:rsidR="00395425" w:rsidRPr="00AA4016" w:rsidRDefault="00395425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06BD6" w14:textId="77777777" w:rsidR="00395425" w:rsidRPr="00AA4016" w:rsidRDefault="00395425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1D2" w14:textId="77777777" w:rsidR="00395425" w:rsidRPr="00AA4016" w:rsidRDefault="00395425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CE28" w14:textId="77777777" w:rsidR="00395425" w:rsidRPr="00AA4016" w:rsidRDefault="00395425" w:rsidP="00A4578B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ŹRÓDŁO WERYFIKACJI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9858" w14:textId="77777777" w:rsidR="00395425" w:rsidRPr="00AA4016" w:rsidRDefault="00395425" w:rsidP="00B208D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A4016">
              <w:rPr>
                <w:b/>
                <w:bCs/>
                <w:sz w:val="18"/>
                <w:szCs w:val="18"/>
              </w:rPr>
              <w:t>PRZYZNANE PUNKTY</w:t>
            </w:r>
          </w:p>
        </w:tc>
      </w:tr>
      <w:tr w:rsidR="00395425" w:rsidRPr="003E36D1" w14:paraId="512C92B7" w14:textId="77777777" w:rsidTr="00AA4016">
        <w:trPr>
          <w:trHeight w:val="2112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6AC6FC9B" w14:textId="77777777" w:rsidR="00395425" w:rsidRPr="003E36D1" w:rsidRDefault="00395425" w:rsidP="006C1591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6ED5BFD7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3E36D1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3E36D1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192D8CED" w14:textId="77777777" w:rsidR="00395425" w:rsidRPr="003E36D1" w:rsidRDefault="00395425" w:rsidP="006C1591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3E36D1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E36D1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3E36D1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03841048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7C7145C3" w14:textId="77777777" w:rsidR="00395425" w:rsidRPr="003E36D1" w:rsidRDefault="00395425" w:rsidP="006C1591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208E3F1B" w14:textId="77777777" w:rsidR="00395425" w:rsidRPr="003E36D1" w:rsidRDefault="00395425" w:rsidP="006C1591">
            <w:pPr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0C17ACA1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</w:rPr>
              <w:t xml:space="preserve">Minimalnym </w:t>
            </w:r>
            <w:r w:rsidRPr="003E36D1">
              <w:rPr>
                <w:spacing w:val="-1"/>
                <w:sz w:val="20"/>
                <w:szCs w:val="20"/>
              </w:rPr>
              <w:t xml:space="preserve">wymogiem zaistnienia innowacji jest aby produkt, proces, metoda marketingowa lub metoda </w:t>
            </w:r>
            <w:r w:rsidRPr="003E36D1">
              <w:rPr>
                <w:spacing w:val="1"/>
                <w:sz w:val="20"/>
                <w:szCs w:val="20"/>
              </w:rPr>
              <w:t xml:space="preserve">organizacyjna były nowe (lub znacząco udoskonalone) dla firmy. Zalicza się tu produkty, </w:t>
            </w:r>
            <w:r w:rsidRPr="003E36D1">
              <w:rPr>
                <w:spacing w:val="5"/>
                <w:sz w:val="20"/>
                <w:szCs w:val="20"/>
              </w:rPr>
              <w:t xml:space="preserve">procesy i metody, które dana firma opracowała jako pierwsza oraz te, które zostały </w:t>
            </w:r>
            <w:r w:rsidRPr="003E36D1">
              <w:rPr>
                <w:spacing w:val="6"/>
                <w:sz w:val="20"/>
                <w:szCs w:val="20"/>
              </w:rPr>
              <w:t>przyswojone od innych firm lub podmiotów.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4A59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0 pkt</w:t>
            </w:r>
            <w:r w:rsidRPr="003E36D1"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3A9EF21A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ind w:left="578" w:hanging="578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 xml:space="preserve">1 pkt – </w:t>
            </w:r>
            <w:r w:rsidRPr="003E36D1">
              <w:rPr>
                <w:sz w:val="20"/>
                <w:szCs w:val="20"/>
                <w:lang w:eastAsia="pl-PL"/>
              </w:rPr>
              <w:t>rozwiązanie/</w:t>
            </w:r>
          </w:p>
          <w:p w14:paraId="7EBAAB02" w14:textId="77777777" w:rsidR="00395425" w:rsidRPr="003E36D1" w:rsidRDefault="00395425" w:rsidP="000F29D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projekt nowatorski na obszarze miejscowości</w:t>
            </w:r>
          </w:p>
          <w:p w14:paraId="5A3F5B38" w14:textId="77777777" w:rsidR="00395425" w:rsidRPr="003E36D1" w:rsidRDefault="00395425" w:rsidP="000F29D3">
            <w:pPr>
              <w:suppressAutoHyphens w:val="0"/>
              <w:autoSpaceDE w:val="0"/>
              <w:autoSpaceDN w:val="0"/>
              <w:adjustRightInd w:val="0"/>
              <w:ind w:firstLine="22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2 pkt</w:t>
            </w:r>
            <w:r w:rsidRPr="003E36D1">
              <w:rPr>
                <w:sz w:val="20"/>
                <w:szCs w:val="20"/>
                <w:lang w:eastAsia="pl-PL"/>
              </w:rPr>
              <w:t xml:space="preserve"> – rozwiązanie/ projekt jest innowacyjny ze względu na proces produkcji lub świadczone usługi</w:t>
            </w:r>
          </w:p>
          <w:p w14:paraId="4B9B57F9" w14:textId="77777777" w:rsidR="00395425" w:rsidRPr="003E36D1" w:rsidRDefault="00395425" w:rsidP="000F29D3">
            <w:pPr>
              <w:ind w:hanging="1"/>
              <w:rPr>
                <w:sz w:val="18"/>
                <w:szCs w:val="18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3 pkt</w:t>
            </w:r>
            <w:r w:rsidRPr="003E36D1">
              <w:rPr>
                <w:lang w:eastAsia="pl-PL"/>
              </w:rPr>
              <w:t xml:space="preserve"> – </w:t>
            </w:r>
            <w:r w:rsidRPr="003E36D1">
              <w:rPr>
                <w:sz w:val="20"/>
                <w:szCs w:val="20"/>
                <w:lang w:eastAsia="pl-PL"/>
              </w:rPr>
              <w:t>rozwiązanie/ projekt jest innowacyjny ze względu na proces produkcji, świadczone usługi i zastosowaną metodę marketingową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320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 zawiera wyraźne wskazanie i uzasadnienie innowacyjności w kontekście uzasadnienia zgodności z lokalnymi kryteriami wyboru operacji.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6A08" w14:textId="77777777" w:rsidR="00395425" w:rsidRPr="003E36D1" w:rsidRDefault="00395425" w:rsidP="006C1591">
            <w:pPr>
              <w:snapToGrid w:val="0"/>
              <w:rPr>
                <w:sz w:val="18"/>
                <w:szCs w:val="18"/>
              </w:rPr>
            </w:pPr>
          </w:p>
        </w:tc>
      </w:tr>
      <w:tr w:rsidR="00395425" w:rsidRPr="003E36D1" w14:paraId="5B729180" w14:textId="77777777" w:rsidTr="00AA4016">
        <w:trPr>
          <w:trHeight w:val="340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36056035" w14:textId="77777777" w:rsidR="00395425" w:rsidRPr="003E36D1" w:rsidRDefault="00395425" w:rsidP="006C1591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0748900C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05CAD815" w14:textId="77777777" w:rsidR="00395425" w:rsidRPr="003E36D1" w:rsidRDefault="00395425" w:rsidP="006C1591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51D04830" w14:textId="77777777" w:rsidR="00395425" w:rsidRPr="003E36D1" w:rsidRDefault="00395425" w:rsidP="006C1591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3E6E39DF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 xml:space="preserve">Preferowane są projekty wykorzystujące zastosowanie ekologicznych technologii </w:t>
            </w:r>
            <w:r w:rsidRPr="003E36D1">
              <w:rPr>
                <w:sz w:val="20"/>
                <w:szCs w:val="20"/>
                <w:lang w:eastAsia="pl-PL"/>
              </w:rPr>
              <w:br/>
              <w:t>ze szczególnym uwzględnieniem energii odnawialnej.</w:t>
            </w:r>
            <w:r w:rsidRPr="003E36D1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F116" w14:textId="77777777" w:rsidR="00395425" w:rsidRPr="003E36D1" w:rsidRDefault="00395425" w:rsidP="000F29D3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0 pkt</w:t>
            </w:r>
            <w:r w:rsidRPr="003E36D1">
              <w:rPr>
                <w:sz w:val="20"/>
                <w:szCs w:val="20"/>
                <w:lang w:eastAsia="pl-PL"/>
              </w:rPr>
              <w:t xml:space="preserve"> - brak wykorzystania ekologicznych technologii</w:t>
            </w:r>
          </w:p>
          <w:p w14:paraId="4363A100" w14:textId="77777777" w:rsidR="00395425" w:rsidRPr="003E36D1" w:rsidRDefault="00395425" w:rsidP="000F29D3">
            <w:pPr>
              <w:tabs>
                <w:tab w:val="left" w:pos="317"/>
              </w:tabs>
              <w:snapToGrid w:val="0"/>
              <w:rPr>
                <w:sz w:val="18"/>
                <w:szCs w:val="18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3 pkt</w:t>
            </w:r>
            <w:r w:rsidRPr="003E36D1">
              <w:rPr>
                <w:sz w:val="20"/>
                <w:szCs w:val="20"/>
                <w:lang w:eastAsia="pl-PL"/>
              </w:rPr>
              <w:t xml:space="preserve"> - wykazane przynajmniej jedno rozwiązanie </w:t>
            </w:r>
            <w:r w:rsidRPr="003E36D1">
              <w:rPr>
                <w:sz w:val="20"/>
                <w:szCs w:val="20"/>
                <w:lang w:eastAsia="pl-PL"/>
              </w:rPr>
              <w:br/>
              <w:t xml:space="preserve">z wykorzystaniem ekologicznych technologii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45D4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ind w:left="40" w:hanging="4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 zawiera wyraźne wskazanie</w:t>
            </w:r>
            <w:r w:rsidRPr="003E36D1">
              <w:rPr>
                <w:sz w:val="20"/>
                <w:szCs w:val="20"/>
                <w:lang w:eastAsia="pl-PL"/>
              </w:rPr>
              <w:br/>
              <w:t xml:space="preserve">i uzasadnienie wykorzystania technologii związanych </w:t>
            </w:r>
            <w:r w:rsidRPr="003E36D1">
              <w:rPr>
                <w:sz w:val="20"/>
                <w:szCs w:val="20"/>
                <w:lang w:eastAsia="pl-PL"/>
              </w:rPr>
              <w:br/>
              <w:t>z odnawialnymi źródłami energii  w kontekście uzasadnienia zgodności z lokalnymi kryteriami wyboru operacji.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C522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66A24570" w14:textId="77777777" w:rsidTr="00AA4016">
        <w:trPr>
          <w:trHeight w:val="1765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5544C7C5" w14:textId="77777777" w:rsidR="00395425" w:rsidRPr="003E36D1" w:rsidRDefault="00395425" w:rsidP="006C1591">
            <w:pPr>
              <w:snapToGrid w:val="0"/>
              <w:rPr>
                <w:b/>
                <w:sz w:val="6"/>
                <w:szCs w:val="6"/>
              </w:rPr>
            </w:pPr>
          </w:p>
          <w:p w14:paraId="4AB0BC76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793AEA48" w14:textId="77777777" w:rsidR="00395425" w:rsidRPr="003E36D1" w:rsidRDefault="00395425" w:rsidP="006C1591">
            <w:pPr>
              <w:snapToGrid w:val="0"/>
              <w:rPr>
                <w:b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 xml:space="preserve">Liczba nowych miejsc pracy utworzonych </w:t>
            </w:r>
            <w:r w:rsidRPr="003E36D1">
              <w:rPr>
                <w:b/>
                <w:sz w:val="20"/>
                <w:szCs w:val="20"/>
              </w:rPr>
              <w:br/>
              <w:t xml:space="preserve">w wyniku rozwoju działalności gospodarczej </w:t>
            </w:r>
          </w:p>
          <w:p w14:paraId="643AD02E" w14:textId="77777777" w:rsidR="00395425" w:rsidRPr="003E36D1" w:rsidRDefault="00395425" w:rsidP="006C1591">
            <w:pPr>
              <w:snapToGrid w:val="0"/>
              <w:rPr>
                <w:b/>
                <w:sz w:val="20"/>
                <w:szCs w:val="20"/>
              </w:rPr>
            </w:pPr>
          </w:p>
          <w:p w14:paraId="3F5150A6" w14:textId="77777777" w:rsidR="00395425" w:rsidRPr="003E36D1" w:rsidRDefault="00395425" w:rsidP="006C1591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2D8FC546" w14:textId="77777777" w:rsidR="00395425" w:rsidRPr="003E36D1" w:rsidRDefault="00395425" w:rsidP="006C15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D1">
              <w:rPr>
                <w:sz w:val="20"/>
                <w:szCs w:val="20"/>
              </w:rPr>
              <w:t xml:space="preserve"> Preferowane są projekty generujące nowe miejsca pracy. Dokonując oceny kryterium należy wziąć pod uwagę liczbę nowoutworzonych  miejsc pracy </w:t>
            </w:r>
            <w:r w:rsidRPr="003E36D1">
              <w:rPr>
                <w:sz w:val="20"/>
                <w:szCs w:val="20"/>
                <w:u w:val="single"/>
              </w:rPr>
              <w:t>w przeliczeniu na pełne etaty średnioroczne.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E784" w14:textId="51487AA6" w:rsidR="00395425" w:rsidRPr="003E36D1" w:rsidRDefault="00395425" w:rsidP="008654F8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0 pkt</w:t>
            </w:r>
            <w:r w:rsidRPr="003E36D1">
              <w:rPr>
                <w:sz w:val="20"/>
                <w:szCs w:val="20"/>
              </w:rPr>
              <w:t xml:space="preserve"> - jedno nowoutworzone miejsce pracy</w:t>
            </w:r>
          </w:p>
          <w:p w14:paraId="4EB1B208" w14:textId="77777777" w:rsidR="00395425" w:rsidRPr="003E36D1" w:rsidRDefault="00395425" w:rsidP="008654F8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1 pkt</w:t>
            </w:r>
            <w:r w:rsidRPr="003E36D1">
              <w:rPr>
                <w:sz w:val="20"/>
                <w:szCs w:val="20"/>
              </w:rPr>
              <w:t xml:space="preserve"> - powyżej jednego nowoutworzonego miejsca pracy</w:t>
            </w:r>
          </w:p>
          <w:p w14:paraId="1207B925" w14:textId="77777777" w:rsidR="00395425" w:rsidRPr="003E36D1" w:rsidRDefault="00395425" w:rsidP="008654F8">
            <w:pPr>
              <w:snapToGrid w:val="0"/>
              <w:rPr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3 pkt</w:t>
            </w:r>
            <w:r w:rsidRPr="003E36D1">
              <w:rPr>
                <w:sz w:val="20"/>
                <w:szCs w:val="20"/>
              </w:rPr>
              <w:t>- co najmniej dwa nowoutworzone miejsca pracy</w:t>
            </w:r>
          </w:p>
          <w:p w14:paraId="4D568AEB" w14:textId="77777777" w:rsidR="00395425" w:rsidRPr="003E36D1" w:rsidRDefault="00395425" w:rsidP="008654F8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858" w14:textId="77777777" w:rsidR="00395425" w:rsidRPr="003E36D1" w:rsidRDefault="00395425" w:rsidP="00046752">
            <w:pPr>
              <w:snapToGrid w:val="0"/>
              <w:ind w:left="-34" w:hanging="527"/>
              <w:rPr>
                <w:b/>
                <w:sz w:val="20"/>
                <w:szCs w:val="20"/>
              </w:rPr>
            </w:pPr>
            <w:proofErr w:type="spellStart"/>
            <w:r w:rsidRPr="003E36D1">
              <w:rPr>
                <w:sz w:val="20"/>
                <w:szCs w:val="20"/>
              </w:rPr>
              <w:t>sek</w:t>
            </w:r>
            <w:proofErr w:type="spellEnd"/>
            <w:r w:rsidRPr="003E36D1">
              <w:rPr>
                <w:sz w:val="20"/>
                <w:szCs w:val="20"/>
              </w:rPr>
              <w:t xml:space="preserve"> o  Wniosek o przyznanie pomocy zawiera wyraźne wskazanie </w:t>
            </w:r>
            <w:r w:rsidRPr="003E36D1">
              <w:rPr>
                <w:sz w:val="20"/>
                <w:szCs w:val="20"/>
              </w:rPr>
              <w:br/>
              <w:t>i uzasadnienie tworzonych miejsc pracy w związku z realizowanym projektem.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0BD2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27263F28" w14:textId="77777777" w:rsidTr="00AA4016">
        <w:trPr>
          <w:trHeight w:val="1983"/>
          <w:jc w:val="center"/>
        </w:trPr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14:paraId="7A4EC4D5" w14:textId="77777777" w:rsidR="00395425" w:rsidRPr="003E36D1" w:rsidRDefault="00395425" w:rsidP="006C1591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3AE215D7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0E6CB9B1" w14:textId="77777777" w:rsidR="00395425" w:rsidRPr="003E36D1" w:rsidRDefault="00395425" w:rsidP="006C159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7C1C73F1" w14:textId="77777777" w:rsidR="00395425" w:rsidRPr="003E36D1" w:rsidRDefault="00395425" w:rsidP="006C159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6A98F10A" w14:textId="77777777" w:rsidR="00395425" w:rsidRPr="003E36D1" w:rsidRDefault="00395425" w:rsidP="006C1591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</w:tcPr>
          <w:p w14:paraId="0863FCA8" w14:textId="77777777" w:rsidR="00395425" w:rsidRPr="003E36D1" w:rsidRDefault="00395425" w:rsidP="006C1591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Cs/>
                <w:sz w:val="20"/>
                <w:szCs w:val="20"/>
              </w:rPr>
              <w:t>Preferowane są projekty wykorzystujące lokalne zasoby określone jako surowce lub/i lokalne produkty rolne lub/i usługi.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5B58" w14:textId="77777777" w:rsidR="00395425" w:rsidRPr="003E36D1" w:rsidRDefault="00395425" w:rsidP="008654F8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0 pkt</w:t>
            </w:r>
            <w:r w:rsidRPr="003E36D1">
              <w:rPr>
                <w:bCs/>
                <w:sz w:val="20"/>
                <w:szCs w:val="20"/>
              </w:rPr>
              <w:t xml:space="preserve"> – projekt nie zakłada wykorzystania lokalnych zasobów</w:t>
            </w:r>
          </w:p>
          <w:p w14:paraId="001D4685" w14:textId="77777777" w:rsidR="00395425" w:rsidRPr="003E36D1" w:rsidRDefault="00395425" w:rsidP="008654F8">
            <w:pPr>
              <w:snapToGrid w:val="0"/>
              <w:rPr>
                <w:sz w:val="18"/>
                <w:szCs w:val="18"/>
              </w:rPr>
            </w:pPr>
            <w:r w:rsidRPr="003E36D1">
              <w:rPr>
                <w:b/>
                <w:bCs/>
                <w:sz w:val="20"/>
                <w:szCs w:val="20"/>
              </w:rPr>
              <w:t>3 pkt</w:t>
            </w:r>
            <w:r w:rsidRPr="003E36D1">
              <w:rPr>
                <w:bCs/>
                <w:sz w:val="20"/>
                <w:szCs w:val="20"/>
              </w:rPr>
              <w:t xml:space="preserve"> – projekt zakłada wykorzystanie</w:t>
            </w:r>
            <w:r w:rsidRPr="003E36D1">
              <w:rPr>
                <w:bCs/>
                <w:sz w:val="20"/>
                <w:szCs w:val="20"/>
              </w:rPr>
              <w:br/>
              <w:t>co najmniej jednego lokalnego zasobu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000E" w14:textId="77777777" w:rsidR="00395425" w:rsidRPr="003E36D1" w:rsidRDefault="00395425" w:rsidP="006C159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 zawiera wyraźne wskazanie i uzasadnienie wykorzystania lokalnych zasobów w kontekście uzasadnienia zgodności z lokalnymi kryteriami wyboru operacji.</w:t>
            </w:r>
          </w:p>
          <w:p w14:paraId="393A0B94" w14:textId="77777777" w:rsidR="00395425" w:rsidRPr="003E36D1" w:rsidRDefault="00395425" w:rsidP="006C1591">
            <w:pPr>
              <w:snapToGrid w:val="0"/>
              <w:ind w:left="601" w:hanging="601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039D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1A09D75B" w14:textId="77777777" w:rsidTr="00AA4016">
        <w:trPr>
          <w:trHeight w:val="1899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9FF4" w14:textId="77777777" w:rsidR="00395425" w:rsidRPr="003E36D1" w:rsidRDefault="00395425" w:rsidP="006C1591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33720385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37FDE1C8" w14:textId="77777777" w:rsidR="00395425" w:rsidRPr="003E36D1" w:rsidRDefault="00395425" w:rsidP="006C1591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Wnioskodawca korzystał z doradztwa LGD lub uczestniczył</w:t>
            </w:r>
            <w:r w:rsidRPr="003E36D1">
              <w:rPr>
                <w:b/>
                <w:iCs/>
                <w:sz w:val="20"/>
                <w:szCs w:val="20"/>
              </w:rPr>
              <w:br/>
              <w:t xml:space="preserve">w szkoleniach realizowanych </w:t>
            </w:r>
            <w:r w:rsidRPr="003E36D1">
              <w:rPr>
                <w:b/>
                <w:iCs/>
                <w:sz w:val="20"/>
                <w:szCs w:val="20"/>
              </w:rPr>
              <w:br/>
              <w:t>przez LGD</w:t>
            </w:r>
          </w:p>
          <w:p w14:paraId="21CB7A2E" w14:textId="77777777" w:rsidR="00395425" w:rsidRPr="003E36D1" w:rsidRDefault="00395425" w:rsidP="006C1591">
            <w:pPr>
              <w:snapToGrid w:val="0"/>
              <w:rPr>
                <w:iCs/>
                <w:sz w:val="6"/>
                <w:szCs w:val="6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01A4" w14:textId="77777777" w:rsidR="00395425" w:rsidRPr="003E36D1" w:rsidRDefault="00395425" w:rsidP="006C1591">
            <w:pPr>
              <w:snapToGrid w:val="0"/>
              <w:rPr>
                <w:bCs/>
                <w:sz w:val="20"/>
                <w:szCs w:val="20"/>
              </w:rPr>
            </w:pPr>
            <w:r w:rsidRPr="003E36D1">
              <w:rPr>
                <w:bCs/>
                <w:sz w:val="20"/>
                <w:szCs w:val="20"/>
              </w:rPr>
              <w:t xml:space="preserve">Preferuje projekty wnioskodawców, którzy przed złożeniem wniosku </w:t>
            </w:r>
            <w:r w:rsidRPr="003E36D1">
              <w:rPr>
                <w:bCs/>
                <w:sz w:val="20"/>
                <w:szCs w:val="20"/>
              </w:rPr>
              <w:br/>
              <w:t xml:space="preserve">o przyznanie pomocy korzystali z doradztwa LGD lub ze szkoleń realizowanych przez LGD.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BCA2" w14:textId="77777777" w:rsidR="00395425" w:rsidRPr="003E36D1" w:rsidRDefault="00395425" w:rsidP="006C1591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0 pkt</w:t>
            </w:r>
            <w:r w:rsidRPr="003E36D1">
              <w:rPr>
                <w:iCs/>
                <w:sz w:val="20"/>
                <w:szCs w:val="20"/>
              </w:rPr>
              <w:t xml:space="preserve"> – wnioskodawca</w:t>
            </w:r>
          </w:p>
          <w:p w14:paraId="0DC35458" w14:textId="77777777" w:rsidR="00395425" w:rsidRPr="003E36D1" w:rsidRDefault="00395425" w:rsidP="006C1591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iCs/>
                <w:sz w:val="20"/>
                <w:szCs w:val="20"/>
              </w:rPr>
              <w:t>nie korzystał</w:t>
            </w:r>
          </w:p>
          <w:p w14:paraId="19875E02" w14:textId="77777777" w:rsidR="00395425" w:rsidRPr="003E36D1" w:rsidRDefault="00395425" w:rsidP="006C1591">
            <w:pPr>
              <w:snapToGrid w:val="0"/>
              <w:rPr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3 pkt</w:t>
            </w:r>
            <w:r w:rsidRPr="003E36D1">
              <w:rPr>
                <w:iCs/>
                <w:sz w:val="20"/>
                <w:szCs w:val="20"/>
              </w:rPr>
              <w:t xml:space="preserve"> – wnioskodawca korzystał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2261" w14:textId="77777777" w:rsidR="00395425" w:rsidRPr="003E36D1" w:rsidRDefault="00395425" w:rsidP="006C1591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iCs/>
                <w:sz w:val="20"/>
                <w:szCs w:val="20"/>
              </w:rPr>
              <w:t xml:space="preserve">Weryfikacja z </w:t>
            </w:r>
            <w:r w:rsidRPr="003E36D1">
              <w:rPr>
                <w:bCs/>
                <w:sz w:val="20"/>
                <w:szCs w:val="20"/>
              </w:rPr>
              <w:t>kartą doradztwa lub listą obecności ze szkoleń.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D128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0036ADE0" w14:textId="77777777" w:rsidTr="00AA4016">
        <w:trPr>
          <w:trHeight w:val="567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8039" w14:textId="77777777" w:rsidR="00395425" w:rsidRPr="006411E6" w:rsidRDefault="00395425" w:rsidP="006C1591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04E65CA9" w14:textId="77777777" w:rsidR="00032DE0" w:rsidRPr="006411E6" w:rsidRDefault="00032DE0" w:rsidP="00032DE0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6411E6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147D6E4D" w14:textId="77777777" w:rsidR="00032DE0" w:rsidRPr="006411E6" w:rsidRDefault="00032DE0" w:rsidP="00032DE0">
            <w:pPr>
              <w:snapToGrid w:val="0"/>
              <w:rPr>
                <w:b/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Wkład własny wnioskodawcy</w:t>
            </w:r>
          </w:p>
          <w:p w14:paraId="4E2DE318" w14:textId="77777777" w:rsidR="00395425" w:rsidRPr="006411E6" w:rsidRDefault="00395425" w:rsidP="006C1591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DE2BD" w14:textId="16FC9597" w:rsidR="00395425" w:rsidRPr="006411E6" w:rsidRDefault="00032DE0" w:rsidP="006C1591">
            <w:pPr>
              <w:snapToGrid w:val="0"/>
              <w:rPr>
                <w:bCs/>
                <w:sz w:val="20"/>
                <w:szCs w:val="20"/>
              </w:rPr>
            </w:pPr>
            <w:r w:rsidRPr="006411E6">
              <w:rPr>
                <w:bCs/>
                <w:sz w:val="20"/>
                <w:szCs w:val="20"/>
              </w:rPr>
              <w:t>Preferuje projekty, w których wkład własny wnioskodawcy przekracza wnioskowaną kwotę pomocy.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CE4D" w14:textId="77777777" w:rsidR="00032DE0" w:rsidRPr="006411E6" w:rsidRDefault="00032DE0" w:rsidP="00032DE0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0 pkt</w:t>
            </w:r>
            <w:r w:rsidRPr="006411E6">
              <w:rPr>
                <w:iCs/>
                <w:sz w:val="20"/>
                <w:szCs w:val="20"/>
              </w:rPr>
              <w:t xml:space="preserve"> – do 60% wnioskowanej kwoty</w:t>
            </w:r>
          </w:p>
          <w:p w14:paraId="5210256E" w14:textId="77777777" w:rsidR="00032DE0" w:rsidRPr="006411E6" w:rsidRDefault="00032DE0" w:rsidP="00032DE0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1 pkt</w:t>
            </w:r>
            <w:r w:rsidRPr="006411E6">
              <w:rPr>
                <w:iCs/>
                <w:sz w:val="20"/>
                <w:szCs w:val="20"/>
              </w:rPr>
              <w:t xml:space="preserve"> – od 61% do 80% wnioskowanej kwoty</w:t>
            </w:r>
          </w:p>
          <w:p w14:paraId="5078D569" w14:textId="77777777" w:rsidR="00032DE0" w:rsidRPr="006411E6" w:rsidRDefault="00032DE0" w:rsidP="00032DE0">
            <w:pPr>
              <w:snapToGrid w:val="0"/>
              <w:rPr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2 pkt</w:t>
            </w:r>
            <w:r w:rsidRPr="006411E6">
              <w:rPr>
                <w:iCs/>
                <w:sz w:val="20"/>
                <w:szCs w:val="20"/>
              </w:rPr>
              <w:t xml:space="preserve"> – od 81% do 100% wnioskowanej kwoty</w:t>
            </w:r>
          </w:p>
          <w:p w14:paraId="5A41B69B" w14:textId="469FFEED" w:rsidR="00395425" w:rsidRPr="006411E6" w:rsidRDefault="00032DE0" w:rsidP="00032DE0">
            <w:pPr>
              <w:snapToGrid w:val="0"/>
              <w:rPr>
                <w:b/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 xml:space="preserve">3 pkt </w:t>
            </w:r>
            <w:r w:rsidRPr="006411E6">
              <w:rPr>
                <w:iCs/>
                <w:sz w:val="20"/>
                <w:szCs w:val="20"/>
              </w:rPr>
              <w:t>powyżej 100% wnioskowanej kwoty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3DB0" w14:textId="77777777" w:rsidR="00395425" w:rsidRPr="003E36D1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Wniosek o przyznanie pomocy.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98F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18EEA600" w14:textId="77777777" w:rsidTr="00AA4016">
        <w:trPr>
          <w:trHeight w:val="567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25A5" w14:textId="77777777" w:rsidR="00395425" w:rsidRPr="003E36D1" w:rsidRDefault="00395425" w:rsidP="006C1591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75E5F86A" w14:textId="77777777" w:rsidR="00395425" w:rsidRPr="003E36D1" w:rsidRDefault="00395425" w:rsidP="006C1591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1278020E" w14:textId="77777777" w:rsidR="00395425" w:rsidRPr="003E36D1" w:rsidRDefault="00395425" w:rsidP="006C1591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39D31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 xml:space="preserve">Preferuje projekty realizowane </w:t>
            </w:r>
            <w:r w:rsidRPr="003E36D1">
              <w:rPr>
                <w:sz w:val="20"/>
                <w:szCs w:val="20"/>
                <w:lang w:eastAsia="pl-PL"/>
              </w:rPr>
              <w:br/>
              <w:t>w miejscowościach zamieszkałych przez mniej niż 5 tys. mieszkańców.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2CEE" w14:textId="77777777" w:rsidR="00395425" w:rsidRPr="003E36D1" w:rsidRDefault="00395425" w:rsidP="008654F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 xml:space="preserve">0 pkt </w:t>
            </w:r>
            <w:r w:rsidRPr="003E36D1">
              <w:rPr>
                <w:sz w:val="20"/>
                <w:szCs w:val="20"/>
                <w:lang w:eastAsia="pl-PL"/>
              </w:rPr>
              <w:t>- projekt</w:t>
            </w:r>
            <w:r w:rsidRPr="003E36D1">
              <w:rPr>
                <w:sz w:val="20"/>
                <w:szCs w:val="20"/>
                <w:u w:val="single"/>
                <w:lang w:eastAsia="pl-PL"/>
              </w:rPr>
              <w:t xml:space="preserve"> </w:t>
            </w:r>
            <w:r w:rsidRPr="003E36D1">
              <w:rPr>
                <w:sz w:val="20"/>
                <w:szCs w:val="20"/>
                <w:lang w:eastAsia="pl-PL"/>
              </w:rPr>
              <w:t xml:space="preserve">jest realizowany w miejscowości zamieszkanej </w:t>
            </w:r>
            <w:r w:rsidRPr="003E36D1">
              <w:rPr>
                <w:sz w:val="20"/>
                <w:szCs w:val="20"/>
                <w:lang w:eastAsia="pl-PL"/>
              </w:rPr>
              <w:br/>
              <w:t>przez więcej niż 5 tys.</w:t>
            </w:r>
          </w:p>
          <w:p w14:paraId="4BE26EEB" w14:textId="77777777" w:rsidR="00395425" w:rsidRPr="003E36D1" w:rsidRDefault="00395425" w:rsidP="008654F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>mieszkańców</w:t>
            </w:r>
          </w:p>
          <w:p w14:paraId="48C5F9A6" w14:textId="77777777" w:rsidR="00395425" w:rsidRPr="003E36D1" w:rsidRDefault="00395425" w:rsidP="008654F8">
            <w:pPr>
              <w:suppressAutoHyphens w:val="0"/>
              <w:autoSpaceDE w:val="0"/>
              <w:autoSpaceDN w:val="0"/>
              <w:adjustRightInd w:val="0"/>
              <w:ind w:hanging="25"/>
              <w:rPr>
                <w:sz w:val="20"/>
                <w:szCs w:val="20"/>
                <w:lang w:eastAsia="pl-PL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 xml:space="preserve">1 pkt </w:t>
            </w:r>
            <w:r w:rsidRPr="003E36D1">
              <w:rPr>
                <w:sz w:val="20"/>
                <w:szCs w:val="20"/>
                <w:lang w:eastAsia="pl-PL"/>
              </w:rPr>
              <w:t xml:space="preserve">- projekt jest realizowany w miejscowości zamieszkanej </w:t>
            </w:r>
            <w:r w:rsidRPr="003E36D1">
              <w:rPr>
                <w:sz w:val="20"/>
                <w:szCs w:val="20"/>
                <w:lang w:eastAsia="pl-PL"/>
              </w:rPr>
              <w:br/>
              <w:t>przez mniej niż 5 tys.</w:t>
            </w:r>
          </w:p>
          <w:p w14:paraId="6E072BB2" w14:textId="77777777" w:rsidR="00395425" w:rsidRPr="003E36D1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sz w:val="20"/>
                <w:szCs w:val="20"/>
                <w:lang w:eastAsia="pl-PL"/>
              </w:rPr>
              <w:t>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3610" w14:textId="77777777" w:rsidR="00395425" w:rsidRPr="003E36D1" w:rsidRDefault="00395425" w:rsidP="006C1591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pl-PL"/>
              </w:rPr>
            </w:pPr>
            <w:r w:rsidRPr="003E36D1">
              <w:rPr>
                <w:sz w:val="20"/>
                <w:szCs w:val="20"/>
                <w:lang w:eastAsia="pl-PL"/>
              </w:rPr>
              <w:t xml:space="preserve">Wniosek o przyznanie pomocy, weryfikacja z informacją uzyskaną z Urzędu Gminy </w:t>
            </w:r>
            <w:r w:rsidRPr="003E36D1"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DAF5" w14:textId="77777777" w:rsidR="00395425" w:rsidRPr="003E36D1" w:rsidRDefault="00395425" w:rsidP="006C159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95425" w:rsidRPr="003E36D1" w14:paraId="1D532BC2" w14:textId="77777777" w:rsidTr="00AA4016">
        <w:trPr>
          <w:trHeight w:val="340"/>
          <w:jc w:val="center"/>
        </w:trPr>
        <w:tc>
          <w:tcPr>
            <w:tcW w:w="9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FBEF" w14:textId="77777777" w:rsidR="00395425" w:rsidRPr="003E36D1" w:rsidRDefault="00395425" w:rsidP="000C201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  <w:r w:rsidRPr="003E36D1">
              <w:rPr>
                <w:b/>
                <w:bCs/>
              </w:rPr>
              <w:t>SUMA PUNKTÓW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C08F" w14:textId="77777777" w:rsidR="00395425" w:rsidRPr="003E36D1" w:rsidRDefault="00395425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14:paraId="1AC2640E" w14:textId="77777777" w:rsidR="00395425" w:rsidRPr="003E36D1" w:rsidRDefault="00395425" w:rsidP="00264A35"/>
    <w:p w14:paraId="2E8537DE" w14:textId="77777777" w:rsidR="00395425" w:rsidRPr="003E36D1" w:rsidRDefault="00395425" w:rsidP="00264A35">
      <w:r w:rsidRPr="003E36D1">
        <w:t xml:space="preserve">Maksymalna liczba punktów  - </w:t>
      </w:r>
      <w:r w:rsidRPr="003E36D1">
        <w:rPr>
          <w:b/>
        </w:rPr>
        <w:t>19</w:t>
      </w:r>
    </w:p>
    <w:p w14:paraId="47BCFDC4" w14:textId="77777777" w:rsidR="00395425" w:rsidRPr="003E36D1" w:rsidRDefault="00395425" w:rsidP="00A772FA">
      <w:r w:rsidRPr="003E36D1">
        <w:t xml:space="preserve">Minimum kwalifikujące projekt – </w:t>
      </w:r>
      <w:r w:rsidRPr="003E36D1">
        <w:rPr>
          <w:b/>
        </w:rPr>
        <w:t>uzyskanie co najmniej 50% maksymalnej liczby punktów</w:t>
      </w:r>
    </w:p>
    <w:p w14:paraId="386011EF" w14:textId="77777777" w:rsidR="00395425" w:rsidRPr="003E36D1" w:rsidRDefault="00395425" w:rsidP="00A772FA"/>
    <w:p w14:paraId="589CCD79" w14:textId="649054D7" w:rsidR="00395425" w:rsidRDefault="00395425" w:rsidP="00A772FA">
      <w:pPr>
        <w:jc w:val="center"/>
        <w:rPr>
          <w:b/>
        </w:rPr>
      </w:pPr>
    </w:p>
    <w:p w14:paraId="1013AE13" w14:textId="5E09CCF1" w:rsidR="00AD2AA0" w:rsidRDefault="00AD2AA0" w:rsidP="00A772FA">
      <w:pPr>
        <w:jc w:val="center"/>
        <w:rPr>
          <w:b/>
        </w:rPr>
      </w:pPr>
    </w:p>
    <w:p w14:paraId="390822AD" w14:textId="08271A9F" w:rsidR="00AD2AA0" w:rsidRDefault="00AD2AA0" w:rsidP="00A772FA">
      <w:pPr>
        <w:jc w:val="center"/>
        <w:rPr>
          <w:b/>
        </w:rPr>
      </w:pPr>
    </w:p>
    <w:p w14:paraId="5F34FC15" w14:textId="0EB7A5EC" w:rsidR="00AD2AA0" w:rsidRDefault="00AD2AA0" w:rsidP="00A772FA">
      <w:pPr>
        <w:jc w:val="center"/>
        <w:rPr>
          <w:b/>
        </w:rPr>
      </w:pPr>
    </w:p>
    <w:p w14:paraId="3664FE9D" w14:textId="5B88A97F" w:rsidR="00AD2AA0" w:rsidRDefault="00AD2AA0" w:rsidP="00A772FA">
      <w:pPr>
        <w:jc w:val="center"/>
        <w:rPr>
          <w:b/>
        </w:rPr>
      </w:pPr>
    </w:p>
    <w:p w14:paraId="24DB4C86" w14:textId="77777777" w:rsidR="00AD2AA0" w:rsidRPr="003E36D1" w:rsidRDefault="00AD2AA0" w:rsidP="00A772FA">
      <w:pPr>
        <w:jc w:val="center"/>
        <w:rPr>
          <w:b/>
        </w:rPr>
      </w:pPr>
    </w:p>
    <w:p w14:paraId="12837805" w14:textId="77777777" w:rsidR="00395425" w:rsidRPr="003E36D1" w:rsidRDefault="00395425" w:rsidP="00A772FA">
      <w:pPr>
        <w:jc w:val="center"/>
        <w:rPr>
          <w:b/>
        </w:rPr>
      </w:pPr>
      <w:r w:rsidRPr="003E36D1">
        <w:rPr>
          <w:b/>
        </w:rPr>
        <w:lastRenderedPageBreak/>
        <w:t>Uzasadnienie przyznania punktacji za poszczególne lokalne kryteria wyboru operacji</w:t>
      </w:r>
    </w:p>
    <w:p w14:paraId="58A02238" w14:textId="77777777" w:rsidR="00395425" w:rsidRPr="003E36D1" w:rsidRDefault="00395425" w:rsidP="00A772F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4421"/>
        <w:gridCol w:w="1622"/>
      </w:tblGrid>
      <w:tr w:rsidR="00395425" w:rsidRPr="003E36D1" w14:paraId="340776CF" w14:textId="77777777" w:rsidTr="006222C2">
        <w:trPr>
          <w:trHeight w:val="322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124DA659" w14:textId="77777777" w:rsidR="00395425" w:rsidRPr="003E36D1" w:rsidRDefault="00395425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KRYTERIA WYBORU</w:t>
            </w:r>
          </w:p>
        </w:tc>
        <w:tc>
          <w:tcPr>
            <w:tcW w:w="4513" w:type="dxa"/>
            <w:shd w:val="clear" w:color="auto" w:fill="auto"/>
            <w:vAlign w:val="bottom"/>
          </w:tcPr>
          <w:p w14:paraId="47F35C4E" w14:textId="77777777" w:rsidR="00395425" w:rsidRPr="003E36D1" w:rsidRDefault="00395425" w:rsidP="009866E4">
            <w:pPr>
              <w:jc w:val="center"/>
              <w:rPr>
                <w:b/>
                <w:sz w:val="2"/>
                <w:szCs w:val="2"/>
              </w:rPr>
            </w:pPr>
          </w:p>
          <w:p w14:paraId="5E28EA1C" w14:textId="77777777" w:rsidR="00395425" w:rsidRPr="003E36D1" w:rsidRDefault="00395425" w:rsidP="009866E4">
            <w:pPr>
              <w:jc w:val="center"/>
              <w:rPr>
                <w:b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>UZASADNIENIE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2AA22D7" w14:textId="77777777" w:rsidR="00395425" w:rsidRPr="003E36D1" w:rsidRDefault="00395425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395425" w:rsidRPr="003E36D1" w14:paraId="4B8C9AB8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1D65C1D6" w14:textId="77777777" w:rsidR="00395425" w:rsidRPr="003E36D1" w:rsidRDefault="00395425" w:rsidP="008654F8">
            <w:pPr>
              <w:snapToGrid w:val="0"/>
              <w:rPr>
                <w:b/>
                <w:sz w:val="6"/>
                <w:szCs w:val="6"/>
                <w:lang w:val="en-US" w:eastAsia="pl-PL"/>
              </w:rPr>
            </w:pPr>
          </w:p>
          <w:p w14:paraId="63C9F207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val="en-US" w:eastAsia="pl-PL"/>
              </w:rPr>
            </w:pPr>
            <w:proofErr w:type="spellStart"/>
            <w:r w:rsidRPr="003E36D1">
              <w:rPr>
                <w:i/>
                <w:sz w:val="20"/>
                <w:szCs w:val="20"/>
                <w:lang w:val="en-US" w:eastAsia="pl-PL"/>
              </w:rPr>
              <w:t>Kryterium</w:t>
            </w:r>
            <w:proofErr w:type="spellEnd"/>
            <w:r w:rsidRPr="003E36D1">
              <w:rPr>
                <w:i/>
                <w:sz w:val="20"/>
                <w:szCs w:val="20"/>
                <w:lang w:val="en-US" w:eastAsia="pl-PL"/>
              </w:rPr>
              <w:t xml:space="preserve"> 1</w:t>
            </w:r>
          </w:p>
          <w:p w14:paraId="5556D4BA" w14:textId="77777777" w:rsidR="00395425" w:rsidRPr="003E36D1" w:rsidRDefault="00395425" w:rsidP="008654F8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3E36D1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E36D1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3E36D1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7F2BC9C5" w14:textId="77777777" w:rsidR="00395425" w:rsidRPr="003E36D1" w:rsidRDefault="00395425" w:rsidP="008654F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</w:p>
          <w:p w14:paraId="4DE8817A" w14:textId="77777777" w:rsidR="00395425" w:rsidRPr="003E36D1" w:rsidRDefault="00395425" w:rsidP="008654F8">
            <w:pPr>
              <w:ind w:left="153" w:hanging="153"/>
              <w:rPr>
                <w:sz w:val="20"/>
                <w:szCs w:val="20"/>
                <w:lang w:eastAsia="pl-PL"/>
              </w:rPr>
            </w:pPr>
          </w:p>
          <w:p w14:paraId="6BBC0959" w14:textId="77777777" w:rsidR="00395425" w:rsidRPr="003E36D1" w:rsidRDefault="00395425" w:rsidP="008654F8">
            <w:pPr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27BF87FB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79D06A58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395425" w:rsidRPr="003E36D1" w14:paraId="4849DB39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C185C48" w14:textId="77777777" w:rsidR="00395425" w:rsidRPr="003E36D1" w:rsidRDefault="00395425" w:rsidP="008654F8">
            <w:pPr>
              <w:snapToGrid w:val="0"/>
              <w:rPr>
                <w:b/>
                <w:sz w:val="6"/>
                <w:szCs w:val="6"/>
                <w:lang w:eastAsia="pl-PL"/>
              </w:rPr>
            </w:pPr>
          </w:p>
          <w:p w14:paraId="7D993562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79A1DAEC" w14:textId="77777777" w:rsidR="00395425" w:rsidRPr="003E36D1" w:rsidRDefault="00395425" w:rsidP="008654F8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  <w:lang w:eastAsia="pl-PL"/>
              </w:rPr>
              <w:t>Zastosowanie rozwiązań sprzyjających ochronie środowiska lub klimatu</w:t>
            </w:r>
          </w:p>
          <w:p w14:paraId="51588658" w14:textId="77777777" w:rsidR="00395425" w:rsidRPr="003E36D1" w:rsidRDefault="00395425" w:rsidP="008654F8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4C26CC7D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077FAE2E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95425" w:rsidRPr="003E36D1" w14:paraId="5B466FF6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546C029B" w14:textId="77777777" w:rsidR="00395425" w:rsidRPr="003E36D1" w:rsidRDefault="00395425" w:rsidP="008654F8">
            <w:pPr>
              <w:snapToGrid w:val="0"/>
              <w:rPr>
                <w:b/>
                <w:sz w:val="6"/>
                <w:szCs w:val="6"/>
              </w:rPr>
            </w:pPr>
          </w:p>
          <w:p w14:paraId="4EACD989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582245D1" w14:textId="77777777" w:rsidR="00395425" w:rsidRPr="003E36D1" w:rsidRDefault="00395425" w:rsidP="008654F8">
            <w:pPr>
              <w:snapToGrid w:val="0"/>
              <w:rPr>
                <w:b/>
                <w:sz w:val="20"/>
                <w:szCs w:val="20"/>
              </w:rPr>
            </w:pPr>
            <w:r w:rsidRPr="003E36D1">
              <w:rPr>
                <w:b/>
                <w:sz w:val="20"/>
                <w:szCs w:val="20"/>
              </w:rPr>
              <w:t xml:space="preserve">Liczba nowych miejsc pracy utworzonych w wyniku rozwoju działalności gospodarczej </w:t>
            </w:r>
          </w:p>
          <w:p w14:paraId="35DD5617" w14:textId="77777777" w:rsidR="00395425" w:rsidRPr="003E36D1" w:rsidRDefault="00395425" w:rsidP="008654F8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73C912B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999C5CF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95425" w:rsidRPr="003E36D1" w14:paraId="49DBDD96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3842216F" w14:textId="77777777" w:rsidR="00395425" w:rsidRPr="003E36D1" w:rsidRDefault="00395425" w:rsidP="008654F8">
            <w:pPr>
              <w:snapToGrid w:val="0"/>
              <w:rPr>
                <w:b/>
                <w:bCs/>
                <w:sz w:val="6"/>
                <w:szCs w:val="6"/>
              </w:rPr>
            </w:pPr>
          </w:p>
          <w:p w14:paraId="5C097CD5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7306EB97" w14:textId="77777777" w:rsidR="00395425" w:rsidRPr="003E36D1" w:rsidRDefault="00395425" w:rsidP="008654F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E36D1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6B88F57E" w14:textId="77777777" w:rsidR="00395425" w:rsidRPr="003E36D1" w:rsidRDefault="00395425" w:rsidP="008654F8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003EC383" w14:textId="77777777" w:rsidR="00395425" w:rsidRPr="003E36D1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2DF18E3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3CA7AF5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95425" w:rsidRPr="003E36D1" w14:paraId="4044FB6B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12D0A02E" w14:textId="77777777" w:rsidR="00395425" w:rsidRPr="003E36D1" w:rsidRDefault="00395425" w:rsidP="008654F8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689DD2A2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09A68D76" w14:textId="77777777" w:rsidR="00395425" w:rsidRPr="003E36D1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E36D1">
              <w:rPr>
                <w:b/>
                <w:iCs/>
                <w:sz w:val="20"/>
                <w:szCs w:val="20"/>
              </w:rPr>
              <w:t>Wnioskodawca korzystał z doradztwa LGD lub uczestniczył</w:t>
            </w:r>
            <w:r w:rsidRPr="003E36D1">
              <w:rPr>
                <w:b/>
                <w:iCs/>
                <w:sz w:val="20"/>
                <w:szCs w:val="20"/>
              </w:rPr>
              <w:br/>
              <w:t xml:space="preserve">w szkoleniach realizowanych </w:t>
            </w:r>
            <w:r w:rsidRPr="003E36D1">
              <w:rPr>
                <w:b/>
                <w:iCs/>
                <w:sz w:val="20"/>
                <w:szCs w:val="20"/>
              </w:rPr>
              <w:br/>
              <w:t>przez LGD</w:t>
            </w:r>
          </w:p>
          <w:p w14:paraId="558D9DF7" w14:textId="77777777" w:rsidR="00395425" w:rsidRPr="003E36D1" w:rsidRDefault="00395425" w:rsidP="008654F8">
            <w:pPr>
              <w:snapToGrid w:val="0"/>
              <w:rPr>
                <w:iCs/>
                <w:sz w:val="6"/>
                <w:szCs w:val="6"/>
              </w:rPr>
            </w:pPr>
          </w:p>
        </w:tc>
        <w:tc>
          <w:tcPr>
            <w:tcW w:w="4513" w:type="dxa"/>
            <w:shd w:val="clear" w:color="auto" w:fill="auto"/>
          </w:tcPr>
          <w:p w14:paraId="34F1EC1D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FFBF724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95425" w:rsidRPr="003E36D1" w14:paraId="4B3F2D2C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316DFB75" w14:textId="77777777" w:rsidR="00395425" w:rsidRPr="003E36D1" w:rsidRDefault="00395425" w:rsidP="008654F8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63548B32" w14:textId="77777777" w:rsidR="00395425" w:rsidRPr="003E36D1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 w:rsidRPr="003E36D1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5D575475" w14:textId="77777777" w:rsidR="00E73AD5" w:rsidRPr="006411E6" w:rsidRDefault="00E73AD5" w:rsidP="00E73AD5">
            <w:pPr>
              <w:snapToGrid w:val="0"/>
              <w:rPr>
                <w:b/>
                <w:iCs/>
                <w:sz w:val="20"/>
                <w:szCs w:val="20"/>
              </w:rPr>
            </w:pPr>
            <w:r w:rsidRPr="006411E6">
              <w:rPr>
                <w:b/>
                <w:iCs/>
                <w:sz w:val="20"/>
                <w:szCs w:val="20"/>
              </w:rPr>
              <w:t>Wkład własny wnioskodawcy</w:t>
            </w:r>
          </w:p>
          <w:p w14:paraId="18A2B7F0" w14:textId="77777777" w:rsidR="00395425" w:rsidRPr="003E36D1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57721B1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  <w:p w14:paraId="36546349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5E71B525" w14:textId="77777777" w:rsidR="00395425" w:rsidRPr="003E36D1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395425" w:rsidRPr="009866E4" w14:paraId="52F5537C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51B4DDEE" w14:textId="77777777" w:rsidR="00395425" w:rsidRPr="008654F8" w:rsidRDefault="00395425" w:rsidP="008654F8">
            <w:pPr>
              <w:snapToGrid w:val="0"/>
              <w:rPr>
                <w:b/>
                <w:iCs/>
                <w:sz w:val="6"/>
                <w:szCs w:val="6"/>
              </w:rPr>
            </w:pPr>
          </w:p>
          <w:p w14:paraId="22B2D159" w14:textId="77777777" w:rsidR="00395425" w:rsidRPr="00AF0524" w:rsidRDefault="00395425" w:rsidP="008654F8">
            <w:pPr>
              <w:snapToGrid w:val="0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7</w:t>
            </w:r>
          </w:p>
          <w:p w14:paraId="41160DA9" w14:textId="77777777" w:rsidR="00395425" w:rsidRPr="00C847B2" w:rsidRDefault="00395425" w:rsidP="008654F8">
            <w:pPr>
              <w:snapToGrid w:val="0"/>
              <w:rPr>
                <w:b/>
                <w:iCs/>
                <w:sz w:val="20"/>
                <w:szCs w:val="20"/>
              </w:rPr>
            </w:pPr>
            <w:r w:rsidRPr="00C847B2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4513" w:type="dxa"/>
            <w:shd w:val="clear" w:color="auto" w:fill="auto"/>
          </w:tcPr>
          <w:p w14:paraId="0616ED6E" w14:textId="77777777" w:rsidR="00395425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89F510E" w14:textId="77777777" w:rsidR="00395425" w:rsidRPr="009866E4" w:rsidRDefault="00395425" w:rsidP="008654F8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2890AE3D" w14:textId="77777777" w:rsidR="00395425" w:rsidRDefault="00395425" w:rsidP="00961B41">
      <w:pPr>
        <w:spacing w:line="480" w:lineRule="auto"/>
        <w:rPr>
          <w:sz w:val="16"/>
          <w:szCs w:val="16"/>
        </w:rPr>
      </w:pPr>
    </w:p>
    <w:p w14:paraId="51792D1B" w14:textId="77777777" w:rsidR="00395425" w:rsidRDefault="00395425" w:rsidP="00961B41">
      <w:pPr>
        <w:spacing w:line="480" w:lineRule="auto"/>
      </w:pPr>
      <w:r>
        <w:t xml:space="preserve">Imię i nazwisko Członka Rady: ………………………………… </w:t>
      </w:r>
    </w:p>
    <w:p w14:paraId="30C44192" w14:textId="77777777" w:rsidR="00395425" w:rsidRDefault="00395425" w:rsidP="00961B41">
      <w:pPr>
        <w:spacing w:line="480" w:lineRule="auto"/>
      </w:pPr>
      <w:r>
        <w:t>Podpis ………………………………………..…………….……</w:t>
      </w:r>
    </w:p>
    <w:p w14:paraId="741452EE" w14:textId="77777777" w:rsidR="00395425" w:rsidRDefault="00395425" w:rsidP="00961B41">
      <w:pPr>
        <w:spacing w:line="480" w:lineRule="auto"/>
      </w:pPr>
      <w:r>
        <w:t>Data i miejsce: ……………………………………………….….</w:t>
      </w:r>
    </w:p>
    <w:p w14:paraId="4ABE6CF2" w14:textId="77777777" w:rsidR="00395425" w:rsidRDefault="00395425" w:rsidP="00961B41">
      <w:r>
        <w:t>Podpis Sekretarza Rady: …………………………………………</w:t>
      </w:r>
    </w:p>
    <w:p w14:paraId="06665CC1" w14:textId="77777777" w:rsidR="00395425" w:rsidRDefault="00395425" w:rsidP="00961B41">
      <w:pPr>
        <w:rPr>
          <w:b/>
          <w:bCs/>
        </w:rPr>
      </w:pPr>
    </w:p>
    <w:p w14:paraId="60467512" w14:textId="77777777" w:rsidR="00AD2AA0" w:rsidRDefault="00AD2AA0" w:rsidP="00264A35">
      <w:pPr>
        <w:rPr>
          <w:b/>
          <w:bCs/>
        </w:rPr>
      </w:pPr>
    </w:p>
    <w:p w14:paraId="27A6181B" w14:textId="77777777" w:rsidR="00AD2AA0" w:rsidRDefault="00AD2AA0" w:rsidP="00264A35">
      <w:pPr>
        <w:rPr>
          <w:b/>
          <w:bCs/>
        </w:rPr>
      </w:pPr>
    </w:p>
    <w:p w14:paraId="1AC9A218" w14:textId="77777777" w:rsidR="00AD2AA0" w:rsidRDefault="00AD2AA0" w:rsidP="00264A35">
      <w:pPr>
        <w:rPr>
          <w:b/>
          <w:bCs/>
        </w:rPr>
      </w:pPr>
    </w:p>
    <w:p w14:paraId="1D99C4B1" w14:textId="77777777" w:rsidR="00AD2AA0" w:rsidRDefault="00AD2AA0" w:rsidP="00264A35">
      <w:pPr>
        <w:rPr>
          <w:b/>
          <w:bCs/>
        </w:rPr>
      </w:pPr>
    </w:p>
    <w:p w14:paraId="4E3A6FD4" w14:textId="77777777" w:rsidR="00AD2AA0" w:rsidRDefault="00AD2AA0" w:rsidP="00264A35">
      <w:pPr>
        <w:rPr>
          <w:b/>
          <w:bCs/>
        </w:rPr>
      </w:pPr>
    </w:p>
    <w:p w14:paraId="20010D9D" w14:textId="2F1B87EE" w:rsidR="00395425" w:rsidRPr="00F8227E" w:rsidRDefault="00395425" w:rsidP="00264A35">
      <w:pPr>
        <w:rPr>
          <w:b/>
          <w:bCs/>
        </w:rPr>
      </w:pPr>
      <w:r w:rsidRPr="00F8227E">
        <w:rPr>
          <w:b/>
          <w:bCs/>
        </w:rPr>
        <w:lastRenderedPageBreak/>
        <w:t>INSTRUKCJA WYPEŁNIANIA KARTY:</w:t>
      </w:r>
    </w:p>
    <w:p w14:paraId="63740E09" w14:textId="77777777" w:rsidR="00395425" w:rsidRPr="00F8227E" w:rsidRDefault="00395425" w:rsidP="00264A35">
      <w:pPr>
        <w:spacing w:before="60"/>
        <w:ind w:left="360"/>
        <w:rPr>
          <w:u w:val="single"/>
        </w:rPr>
      </w:pPr>
      <w:r w:rsidRPr="00F8227E">
        <w:rPr>
          <w:u w:val="single"/>
        </w:rPr>
        <w:t>Pola zaciemnione wypełnia Biuro LGD.</w:t>
      </w:r>
    </w:p>
    <w:p w14:paraId="764B4C7A" w14:textId="4C60FA5A" w:rsidR="00395425" w:rsidRDefault="00395425" w:rsidP="00264A35">
      <w:pPr>
        <w:ind w:left="360"/>
      </w:pPr>
      <w:r w:rsidRPr="00F8227E">
        <w:t>Pola białe wypełnia Członek Rady biorący udział w ocenie zgodności wg. lokalnych kryteriów wyboru</w:t>
      </w:r>
      <w:r w:rsidR="005A4920">
        <w:t xml:space="preserve"> :</w:t>
      </w:r>
    </w:p>
    <w:p w14:paraId="5E01AA78" w14:textId="77777777" w:rsidR="00054434" w:rsidRPr="00F8227E" w:rsidRDefault="00054434" w:rsidP="00264A35">
      <w:pPr>
        <w:ind w:left="360"/>
      </w:pPr>
    </w:p>
    <w:p w14:paraId="41C1E306" w14:textId="746BF315" w:rsidR="00395425" w:rsidRPr="00F8227E" w:rsidRDefault="005A4920" w:rsidP="00556A5B">
      <w:pPr>
        <w:pStyle w:val="Styl1"/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395425" w:rsidRPr="00F8227E">
        <w:rPr>
          <w:rFonts w:ascii="Times New Roman" w:hAnsi="Times New Roman"/>
        </w:rPr>
        <w:t>artę należy wypełnić piórem lub długopisem</w:t>
      </w:r>
    </w:p>
    <w:p w14:paraId="462F3D03" w14:textId="3E0FD4C9" w:rsidR="00395425" w:rsidRPr="00F8227E" w:rsidRDefault="005A4920" w:rsidP="00556A5B">
      <w:pPr>
        <w:pStyle w:val="Styl1"/>
        <w:numPr>
          <w:ilvl w:val="0"/>
          <w:numId w:val="2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395425" w:rsidRPr="00F8227E">
        <w:rPr>
          <w:rFonts w:ascii="Times New Roman" w:hAnsi="Times New Roman"/>
        </w:rPr>
        <w:t xml:space="preserve">szystkie rubryki muszą być wypełnione. </w:t>
      </w:r>
    </w:p>
    <w:p w14:paraId="50F6E941" w14:textId="252E9C54" w:rsidR="00A62627" w:rsidRPr="00556A5B" w:rsidRDefault="005A4920" w:rsidP="00556A5B">
      <w:pPr>
        <w:pStyle w:val="Styl1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54434">
        <w:rPr>
          <w:rFonts w:ascii="Times New Roman" w:hAnsi="Times New Roman"/>
          <w:sz w:val="24"/>
          <w:szCs w:val="24"/>
        </w:rPr>
        <w:t>rak wpisania</w:t>
      </w:r>
      <w:r w:rsidR="00395425">
        <w:rPr>
          <w:rFonts w:ascii="Times New Roman" w:hAnsi="Times New Roman"/>
          <w:sz w:val="24"/>
          <w:szCs w:val="24"/>
        </w:rPr>
        <w:t xml:space="preserve">: imienia, nazwiska, daty i miejsca oraz niezłożenie podpisu skutkuje nieważnością karty. </w:t>
      </w:r>
    </w:p>
    <w:sectPr w:rsidR="00A62627" w:rsidRPr="00556A5B" w:rsidSect="00556A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09"/>
    <w:rsid w:val="00032DE0"/>
    <w:rsid w:val="00046752"/>
    <w:rsid w:val="00054434"/>
    <w:rsid w:val="00090EC7"/>
    <w:rsid w:val="000A52B4"/>
    <w:rsid w:val="000B48EE"/>
    <w:rsid w:val="000C60AB"/>
    <w:rsid w:val="000E7791"/>
    <w:rsid w:val="00147D8D"/>
    <w:rsid w:val="0019042D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31607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56A5B"/>
    <w:rsid w:val="0058134C"/>
    <w:rsid w:val="005932D6"/>
    <w:rsid w:val="005A4920"/>
    <w:rsid w:val="005E6BB7"/>
    <w:rsid w:val="006411E6"/>
    <w:rsid w:val="006C5FAF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6CB1"/>
    <w:rsid w:val="0099496F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4016"/>
    <w:rsid w:val="00AA658E"/>
    <w:rsid w:val="00AD2AA0"/>
    <w:rsid w:val="00AD5993"/>
    <w:rsid w:val="00AE5521"/>
    <w:rsid w:val="00B02788"/>
    <w:rsid w:val="00B04DEF"/>
    <w:rsid w:val="00B12071"/>
    <w:rsid w:val="00B57818"/>
    <w:rsid w:val="00B870B2"/>
    <w:rsid w:val="00C37917"/>
    <w:rsid w:val="00C6331C"/>
    <w:rsid w:val="00C65F3D"/>
    <w:rsid w:val="00CC3058"/>
    <w:rsid w:val="00CD2DF1"/>
    <w:rsid w:val="00CD6B77"/>
    <w:rsid w:val="00D43290"/>
    <w:rsid w:val="00DA29D7"/>
    <w:rsid w:val="00DB1EBC"/>
    <w:rsid w:val="00E1429A"/>
    <w:rsid w:val="00E6024C"/>
    <w:rsid w:val="00E73AD5"/>
    <w:rsid w:val="00E84D97"/>
    <w:rsid w:val="00EA39D6"/>
    <w:rsid w:val="00EB6317"/>
    <w:rsid w:val="00EC24B1"/>
    <w:rsid w:val="00ED2AEC"/>
    <w:rsid w:val="00ED545C"/>
    <w:rsid w:val="00EF0D4F"/>
    <w:rsid w:val="00EF28EF"/>
    <w:rsid w:val="00EF70FD"/>
    <w:rsid w:val="00F03CDD"/>
    <w:rsid w:val="00F04E93"/>
    <w:rsid w:val="00F74B77"/>
    <w:rsid w:val="00F76AF2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0DA4-D7B8-4AC4-B0A1-F8810D2C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Sołowińska</cp:lastModifiedBy>
  <cp:revision>11</cp:revision>
  <cp:lastPrinted>2018-06-07T13:41:00Z</cp:lastPrinted>
  <dcterms:created xsi:type="dcterms:W3CDTF">2018-01-31T13:30:00Z</dcterms:created>
  <dcterms:modified xsi:type="dcterms:W3CDTF">2018-06-07T13:44:00Z</dcterms:modified>
</cp:coreProperties>
</file>